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3C" w:rsidRPr="00B6273C" w:rsidRDefault="00B6273C" w:rsidP="00B6273C">
      <w:pPr>
        <w:spacing w:before="100" w:beforeAutospacing="1" w:after="100" w:afterAutospacing="1" w:line="240" w:lineRule="auto"/>
        <w:outlineLvl w:val="0"/>
        <w:rPr>
          <w:rFonts w:ascii="Verdana" w:eastAsia="Times New Roman" w:hAnsi="Verdana" w:cs="Times New Roman"/>
          <w:b/>
          <w:bCs/>
          <w:color w:val="000000"/>
          <w:kern w:val="36"/>
          <w:sz w:val="26"/>
          <w:szCs w:val="26"/>
        </w:rPr>
      </w:pPr>
      <w:r w:rsidRPr="00B6273C">
        <w:rPr>
          <w:rFonts w:ascii="Verdana" w:eastAsia="Times New Roman" w:hAnsi="Verdana" w:cs="Times New Roman"/>
          <w:b/>
          <w:bCs/>
          <w:color w:val="000000"/>
          <w:kern w:val="36"/>
          <w:sz w:val="26"/>
          <w:szCs w:val="26"/>
        </w:rPr>
        <w:t>Michigan NRCS Programs</w:t>
      </w:r>
    </w:p>
    <w:p w:rsidR="00B6273C" w:rsidRPr="00B6273C" w:rsidRDefault="00B6273C" w:rsidP="00B6273C">
      <w:pPr>
        <w:spacing w:before="120" w:after="480" w:line="336" w:lineRule="atLeast"/>
        <w:rPr>
          <w:rFonts w:ascii="Verdana" w:eastAsia="Times New Roman" w:hAnsi="Verdana" w:cs="Times New Roman"/>
          <w:color w:val="000000"/>
          <w:sz w:val="18"/>
          <w:szCs w:val="18"/>
        </w:rPr>
      </w:pPr>
      <w:r w:rsidRPr="00B6273C">
        <w:rPr>
          <w:rFonts w:ascii="Verdana" w:eastAsia="Times New Roman" w:hAnsi="Verdana" w:cs="Times New Roman"/>
          <w:color w:val="000000"/>
          <w:sz w:val="18"/>
          <w:szCs w:val="18"/>
        </w:rPr>
        <w:t>NRCS's natural resources conservation programs help people reduce soil erosion, enhance water supplies, improve water quality, increase wildlife habitat, and reduce damages caused by floods and other natural disasters. Public benefits include enhanced natural resources that help sustain agricultural productivity and environmental quality while supporting continued economic development, recreation, and scenic beauty.</w:t>
      </w:r>
    </w:p>
    <w:p w:rsidR="00B6273C" w:rsidRPr="00B6273C" w:rsidRDefault="00B6273C" w:rsidP="00B6273C">
      <w:pPr>
        <w:spacing w:before="100" w:beforeAutospacing="1" w:after="100" w:afterAutospacing="1" w:line="240" w:lineRule="auto"/>
        <w:outlineLvl w:val="2"/>
        <w:rPr>
          <w:rFonts w:ascii="Verdana" w:eastAsia="Times New Roman" w:hAnsi="Verdana" w:cs="Times New Roman"/>
          <w:b/>
          <w:bCs/>
          <w:color w:val="000000"/>
        </w:rPr>
      </w:pPr>
      <w:r w:rsidRPr="00B6273C">
        <w:rPr>
          <w:rFonts w:ascii="Verdana" w:eastAsia="Times New Roman" w:hAnsi="Verdana" w:cs="Times New Roman"/>
          <w:b/>
          <w:bCs/>
          <w:color w:val="000000"/>
        </w:rPr>
        <w:t>NRCS-Michigan Conservation Financial Assistance</w:t>
      </w:r>
    </w:p>
    <w:p w:rsidR="00B6273C" w:rsidRPr="00B6273C" w:rsidRDefault="00B6273C" w:rsidP="00B6273C">
      <w:pPr>
        <w:spacing w:before="120" w:after="480" w:line="336" w:lineRule="atLeast"/>
        <w:rPr>
          <w:rFonts w:ascii="Verdana" w:eastAsia="Times New Roman" w:hAnsi="Verdana" w:cs="Times New Roman"/>
          <w:color w:val="000000"/>
          <w:sz w:val="18"/>
          <w:szCs w:val="18"/>
        </w:rPr>
      </w:pPr>
      <w:r w:rsidRPr="00B6273C">
        <w:rPr>
          <w:rFonts w:ascii="Verdana" w:eastAsia="Times New Roman" w:hAnsi="Verdana" w:cs="Times New Roman"/>
          <w:color w:val="000000"/>
          <w:sz w:val="18"/>
          <w:szCs w:val="18"/>
        </w:rPr>
        <w:t>NRCS has several programs that provide financial assistance to agricultural producers to implement new conservation measures. Other programs allows landowners to sell development rights to their land that require the land to be maintained as wetlands or for specific agricultural uses.</w:t>
      </w:r>
    </w:p>
    <w:p w:rsidR="00B6273C" w:rsidRPr="00B6273C" w:rsidRDefault="00B6273C" w:rsidP="00B6273C">
      <w:pPr>
        <w:spacing w:before="100" w:beforeAutospacing="1" w:after="100" w:afterAutospacing="1" w:line="240" w:lineRule="auto"/>
        <w:outlineLvl w:val="2"/>
        <w:rPr>
          <w:rFonts w:ascii="Verdana" w:eastAsia="Times New Roman" w:hAnsi="Verdana" w:cs="Times New Roman"/>
          <w:b/>
          <w:bCs/>
          <w:color w:val="000000"/>
        </w:rPr>
      </w:pPr>
      <w:r w:rsidRPr="00B6273C">
        <w:rPr>
          <w:rFonts w:ascii="Verdana" w:eastAsia="Times New Roman" w:hAnsi="Verdana" w:cs="Times New Roman"/>
          <w:b/>
          <w:bCs/>
          <w:color w:val="000000"/>
        </w:rPr>
        <w:t>NRCS Conservation Programs</w:t>
      </w:r>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5" w:history="1">
        <w:r w:rsidRPr="00B6273C">
          <w:rPr>
            <w:rFonts w:ascii="Verdana" w:eastAsia="Times New Roman" w:hAnsi="Verdana" w:cs="Times New Roman"/>
            <w:color w:val="005782"/>
            <w:sz w:val="18"/>
            <w:szCs w:val="18"/>
          </w:rPr>
          <w:t>Agricultural Conservation Easement Program (ACEP)</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6" w:history="1">
        <w:r w:rsidRPr="00B6273C">
          <w:rPr>
            <w:rFonts w:ascii="Verdana" w:eastAsia="Times New Roman" w:hAnsi="Verdana" w:cs="Times New Roman"/>
            <w:color w:val="005782"/>
            <w:sz w:val="18"/>
            <w:szCs w:val="18"/>
          </w:rPr>
          <w:t>Conservation Reserve Program (CRP)</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7" w:history="1">
        <w:r w:rsidRPr="00B6273C">
          <w:rPr>
            <w:rFonts w:ascii="Verdana" w:eastAsia="Times New Roman" w:hAnsi="Verdana" w:cs="Times New Roman"/>
            <w:color w:val="005782"/>
            <w:sz w:val="18"/>
            <w:szCs w:val="18"/>
          </w:rPr>
          <w:t>Conservation Stewardship Program (CSP)</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8" w:history="1">
        <w:r w:rsidRPr="00B6273C">
          <w:rPr>
            <w:rFonts w:ascii="Verdana" w:eastAsia="Times New Roman" w:hAnsi="Verdana" w:cs="Times New Roman"/>
            <w:color w:val="005782"/>
            <w:sz w:val="18"/>
            <w:szCs w:val="18"/>
          </w:rPr>
          <w:t>Environmental Quality Incentives Program (EQIP)</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9" w:anchor="conservation_innovation_grants_" w:history="1">
        <w:r w:rsidRPr="00B6273C">
          <w:rPr>
            <w:rFonts w:ascii="Verdana" w:eastAsia="Times New Roman" w:hAnsi="Verdana" w:cs="Times New Roman"/>
            <w:color w:val="005782"/>
            <w:sz w:val="18"/>
            <w:szCs w:val="18"/>
          </w:rPr>
          <w:t>Conservation Innovation Grants</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10" w:history="1">
        <w:r w:rsidRPr="00B6273C">
          <w:rPr>
            <w:rFonts w:ascii="Verdana" w:eastAsia="Times New Roman" w:hAnsi="Verdana" w:cs="Times New Roman"/>
            <w:color w:val="005782"/>
            <w:sz w:val="18"/>
            <w:szCs w:val="18"/>
          </w:rPr>
          <w:t>Healthy Forests Reserve Program (HFRP)</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11" w:history="1">
        <w:r w:rsidRPr="00B6273C">
          <w:rPr>
            <w:rFonts w:ascii="Verdana" w:eastAsia="Times New Roman" w:hAnsi="Verdana" w:cs="Times New Roman"/>
            <w:color w:val="005782"/>
            <w:sz w:val="18"/>
            <w:szCs w:val="18"/>
          </w:rPr>
          <w:t>Rapid Watershed Assessment (RWA)</w:t>
        </w:r>
      </w:hyperlink>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12" w:history="1">
        <w:r w:rsidRPr="00B6273C">
          <w:rPr>
            <w:rFonts w:ascii="Verdana" w:eastAsia="Times New Roman" w:hAnsi="Verdana" w:cs="Times New Roman"/>
            <w:color w:val="005782"/>
            <w:sz w:val="18"/>
            <w:szCs w:val="18"/>
          </w:rPr>
          <w:t>Regional Conservation Partnership Program (RCPP)</w:t>
        </w:r>
      </w:hyperlink>
    </w:p>
    <w:p w:rsidR="00B6273C" w:rsidRPr="00B6273C" w:rsidRDefault="00B6273C" w:rsidP="00B6273C">
      <w:pPr>
        <w:spacing w:before="100" w:beforeAutospacing="1" w:after="100" w:afterAutospacing="1" w:line="240" w:lineRule="auto"/>
        <w:outlineLvl w:val="4"/>
        <w:rPr>
          <w:rFonts w:ascii="Verdana" w:eastAsia="Times New Roman" w:hAnsi="Verdana" w:cs="Times New Roman"/>
          <w:b/>
          <w:bCs/>
          <w:color w:val="000000"/>
          <w:sz w:val="20"/>
          <w:szCs w:val="20"/>
        </w:rPr>
      </w:pPr>
      <w:r w:rsidRPr="00B6273C">
        <w:rPr>
          <w:rFonts w:ascii="Verdana" w:eastAsia="Times New Roman" w:hAnsi="Verdana" w:cs="Times New Roman"/>
          <w:b/>
          <w:bCs/>
          <w:color w:val="000000"/>
          <w:sz w:val="20"/>
          <w:szCs w:val="20"/>
        </w:rPr>
        <w:t>Special Initiatives</w:t>
      </w:r>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13" w:history="1">
        <w:r w:rsidRPr="00B6273C">
          <w:rPr>
            <w:rFonts w:ascii="Verdana" w:eastAsia="Times New Roman" w:hAnsi="Verdana" w:cs="Times New Roman"/>
            <w:b/>
            <w:bCs/>
            <w:color w:val="005782"/>
            <w:sz w:val="18"/>
            <w:szCs w:val="18"/>
          </w:rPr>
          <w:t>Great Lakes Restoration Initiative</w:t>
        </w:r>
      </w:hyperlink>
      <w:r w:rsidRPr="00B6273C">
        <w:rPr>
          <w:rFonts w:ascii="Verdana" w:eastAsia="Times New Roman" w:hAnsi="Verdana" w:cs="Times New Roman"/>
          <w:color w:val="000000"/>
          <w:sz w:val="18"/>
          <w:szCs w:val="18"/>
        </w:rPr>
        <w:t xml:space="preserve"> - Financial assistance from selected NRCS programs is available through the Great Lakes Restoration Initiative.</w:t>
      </w:r>
    </w:p>
    <w:p w:rsidR="00B6273C" w:rsidRPr="00B6273C" w:rsidRDefault="00B6273C" w:rsidP="00B6273C">
      <w:pPr>
        <w:spacing w:before="100" w:beforeAutospacing="1" w:after="100" w:afterAutospacing="1" w:line="240" w:lineRule="auto"/>
        <w:outlineLvl w:val="4"/>
        <w:rPr>
          <w:rFonts w:ascii="Verdana" w:eastAsia="Times New Roman" w:hAnsi="Verdana" w:cs="Times New Roman"/>
          <w:b/>
          <w:bCs/>
          <w:color w:val="000000"/>
          <w:sz w:val="20"/>
          <w:szCs w:val="20"/>
        </w:rPr>
      </w:pPr>
      <w:r w:rsidRPr="00B6273C">
        <w:rPr>
          <w:rFonts w:ascii="Verdana" w:eastAsia="Times New Roman" w:hAnsi="Verdana" w:cs="Times New Roman"/>
          <w:b/>
          <w:bCs/>
          <w:color w:val="000000"/>
          <w:sz w:val="20"/>
          <w:szCs w:val="20"/>
        </w:rPr>
        <w:t>Other Programs</w:t>
      </w:r>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4" w:history="1">
        <w:r w:rsidRPr="00B6273C">
          <w:rPr>
            <w:rFonts w:ascii="Verdana" w:eastAsia="Times New Roman" w:hAnsi="Verdana" w:cs="Times New Roman"/>
            <w:color w:val="005782"/>
            <w:sz w:val="18"/>
            <w:szCs w:val="18"/>
          </w:rPr>
          <w:t>Backyard Conservation</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5" w:history="1">
        <w:r w:rsidRPr="00B6273C">
          <w:rPr>
            <w:rFonts w:ascii="Verdana" w:eastAsia="Times New Roman" w:hAnsi="Verdana" w:cs="Times New Roman"/>
            <w:color w:val="005782"/>
            <w:sz w:val="18"/>
            <w:szCs w:val="18"/>
          </w:rPr>
          <w:t>Conservation Planning</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6" w:history="1">
        <w:r w:rsidRPr="00B6273C">
          <w:rPr>
            <w:rFonts w:ascii="Verdana" w:eastAsia="Times New Roman" w:hAnsi="Verdana" w:cs="Times New Roman"/>
            <w:color w:val="005782"/>
            <w:sz w:val="18"/>
            <w:szCs w:val="18"/>
          </w:rPr>
          <w:t>Emergency Watershed Protection Program</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7" w:history="1">
        <w:r w:rsidRPr="00B6273C">
          <w:rPr>
            <w:rFonts w:ascii="Verdana" w:eastAsia="Times New Roman" w:hAnsi="Verdana" w:cs="Times New Roman"/>
            <w:color w:val="005782"/>
            <w:sz w:val="18"/>
            <w:szCs w:val="18"/>
          </w:rPr>
          <w:t>Soil Survey </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8" w:history="1">
        <w:r w:rsidRPr="00B6273C">
          <w:rPr>
            <w:rFonts w:ascii="Verdana" w:eastAsia="Times New Roman" w:hAnsi="Verdana" w:cs="Times New Roman"/>
            <w:color w:val="005782"/>
            <w:sz w:val="18"/>
            <w:szCs w:val="18"/>
          </w:rPr>
          <w:t>Outreach</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19" w:history="1">
        <w:r w:rsidRPr="00B6273C">
          <w:rPr>
            <w:rFonts w:ascii="Verdana" w:eastAsia="Times New Roman" w:hAnsi="Verdana" w:cs="Times New Roman"/>
            <w:color w:val="005782"/>
            <w:sz w:val="18"/>
            <w:szCs w:val="18"/>
          </w:rPr>
          <w:t>Plant Materials Program</w:t>
        </w:r>
      </w:hyperlink>
    </w:p>
    <w:p w:rsidR="00B6273C" w:rsidRPr="00B6273C" w:rsidRDefault="00B6273C" w:rsidP="00B6273C">
      <w:pPr>
        <w:numPr>
          <w:ilvl w:val="0"/>
          <w:numId w:val="1"/>
        </w:numPr>
        <w:spacing w:after="0" w:line="336" w:lineRule="atLeast"/>
        <w:ind w:left="0"/>
        <w:rPr>
          <w:rFonts w:ascii="Verdana" w:eastAsia="Times New Roman" w:hAnsi="Verdana" w:cs="Times New Roman"/>
          <w:color w:val="000000"/>
          <w:sz w:val="18"/>
          <w:szCs w:val="18"/>
        </w:rPr>
      </w:pPr>
      <w:hyperlink r:id="rId20" w:history="1">
        <w:r w:rsidRPr="00B6273C">
          <w:rPr>
            <w:rFonts w:ascii="Verdana" w:eastAsia="Times New Roman" w:hAnsi="Verdana" w:cs="Times New Roman"/>
            <w:color w:val="005782"/>
            <w:sz w:val="18"/>
            <w:szCs w:val="18"/>
          </w:rPr>
          <w:t>Watershed and Flood Prevention Program (PL-566)</w:t>
        </w:r>
      </w:hyperlink>
    </w:p>
    <w:p w:rsidR="00B6273C" w:rsidRPr="00B6273C" w:rsidRDefault="00B6273C" w:rsidP="00B6273C">
      <w:pPr>
        <w:spacing w:before="100" w:beforeAutospacing="1" w:after="100" w:afterAutospacing="1" w:line="240" w:lineRule="auto"/>
        <w:outlineLvl w:val="4"/>
        <w:rPr>
          <w:rFonts w:ascii="Verdana" w:eastAsia="Times New Roman" w:hAnsi="Verdana" w:cs="Times New Roman"/>
          <w:b/>
          <w:bCs/>
          <w:color w:val="000000"/>
          <w:sz w:val="20"/>
          <w:szCs w:val="20"/>
        </w:rPr>
      </w:pPr>
      <w:r w:rsidRPr="00B6273C">
        <w:rPr>
          <w:rFonts w:ascii="Verdana" w:eastAsia="Times New Roman" w:hAnsi="Verdana" w:cs="Times New Roman"/>
          <w:b/>
          <w:bCs/>
          <w:color w:val="000000"/>
          <w:sz w:val="20"/>
          <w:szCs w:val="20"/>
        </w:rPr>
        <w:t>Program Complaint Process</w:t>
      </w:r>
    </w:p>
    <w:p w:rsidR="00B6273C" w:rsidRPr="00B6273C" w:rsidRDefault="00B6273C" w:rsidP="00B6273C">
      <w:pPr>
        <w:numPr>
          <w:ilvl w:val="0"/>
          <w:numId w:val="2"/>
        </w:numPr>
        <w:spacing w:after="0" w:line="336" w:lineRule="atLeast"/>
        <w:ind w:left="0"/>
        <w:rPr>
          <w:rFonts w:ascii="Verdana" w:eastAsia="Times New Roman" w:hAnsi="Verdana" w:cs="Times New Roman"/>
          <w:color w:val="000000"/>
          <w:sz w:val="18"/>
          <w:szCs w:val="18"/>
        </w:rPr>
      </w:pPr>
      <w:hyperlink r:id="rId21" w:history="1">
        <w:r w:rsidRPr="00B6273C">
          <w:rPr>
            <w:rFonts w:ascii="Verdana" w:eastAsia="Times New Roman" w:hAnsi="Verdana" w:cs="Times New Roman"/>
            <w:color w:val="005782"/>
            <w:sz w:val="18"/>
            <w:szCs w:val="18"/>
          </w:rPr>
          <w:t>National Program Complaint Web page</w:t>
        </w:r>
      </w:hyperlink>
    </w:p>
    <w:p w:rsidR="00B6273C" w:rsidRPr="00B6273C" w:rsidRDefault="00B6273C" w:rsidP="00B6273C">
      <w:pPr>
        <w:spacing w:before="100" w:beforeAutospacing="1" w:after="100" w:afterAutospacing="1" w:line="240" w:lineRule="auto"/>
        <w:outlineLvl w:val="4"/>
        <w:rPr>
          <w:rFonts w:ascii="Verdana" w:eastAsia="Times New Roman" w:hAnsi="Verdana" w:cs="Times New Roman"/>
          <w:b/>
          <w:bCs/>
          <w:color w:val="000000"/>
          <w:sz w:val="20"/>
          <w:szCs w:val="20"/>
        </w:rPr>
      </w:pPr>
      <w:r w:rsidRPr="00B6273C">
        <w:rPr>
          <w:rFonts w:ascii="Verdana" w:eastAsia="Times New Roman" w:hAnsi="Verdana" w:cs="Times New Roman"/>
          <w:b/>
          <w:bCs/>
          <w:color w:val="000000"/>
          <w:sz w:val="20"/>
          <w:szCs w:val="20"/>
        </w:rPr>
        <w:t>2008 Farm Bill Archive Program Pages (These programs are no longer active under the 2014 Farm Bill)</w:t>
      </w:r>
    </w:p>
    <w:p w:rsidR="00B6273C" w:rsidRPr="00B6273C" w:rsidRDefault="00B6273C" w:rsidP="00B6273C">
      <w:pPr>
        <w:spacing w:before="120" w:after="480" w:line="336" w:lineRule="atLeast"/>
        <w:rPr>
          <w:rFonts w:ascii="Verdana" w:eastAsia="Times New Roman" w:hAnsi="Verdana" w:cs="Times New Roman"/>
          <w:color w:val="000000"/>
          <w:sz w:val="18"/>
          <w:szCs w:val="18"/>
        </w:rPr>
      </w:pPr>
      <w:hyperlink r:id="rId22" w:anchor="cooperative_conservation_partnership_initiative" w:history="1">
        <w:r w:rsidRPr="00B6273C">
          <w:rPr>
            <w:rFonts w:ascii="Verdana" w:eastAsia="Times New Roman" w:hAnsi="Verdana" w:cs="Times New Roman"/>
            <w:color w:val="005782"/>
            <w:sz w:val="18"/>
            <w:szCs w:val="18"/>
          </w:rPr>
          <w:t>Cooperative Conservation Partnership Initiative</w:t>
        </w:r>
      </w:hyperlink>
      <w:r w:rsidRPr="00B6273C">
        <w:rPr>
          <w:rFonts w:ascii="Verdana" w:eastAsia="Times New Roman" w:hAnsi="Verdana" w:cs="Times New Roman"/>
          <w:color w:val="000000"/>
          <w:sz w:val="18"/>
          <w:szCs w:val="18"/>
        </w:rPr>
        <w:br/>
      </w:r>
      <w:hyperlink r:id="rId23" w:anchor="agricultural_water_enhancement_program_" w:history="1">
        <w:r w:rsidRPr="00B6273C">
          <w:rPr>
            <w:rFonts w:ascii="Verdana" w:eastAsia="Times New Roman" w:hAnsi="Verdana" w:cs="Times New Roman"/>
            <w:color w:val="005782"/>
            <w:sz w:val="18"/>
            <w:szCs w:val="18"/>
          </w:rPr>
          <w:t>Agricultural Water Enhancement Program</w:t>
        </w:r>
      </w:hyperlink>
      <w:r w:rsidRPr="00B6273C">
        <w:rPr>
          <w:rFonts w:ascii="Verdana" w:eastAsia="Times New Roman" w:hAnsi="Verdana" w:cs="Times New Roman"/>
          <w:color w:val="000000"/>
          <w:sz w:val="18"/>
          <w:szCs w:val="18"/>
        </w:rPr>
        <w:br/>
      </w:r>
      <w:hyperlink r:id="rId24" w:history="1">
        <w:r w:rsidRPr="00B6273C">
          <w:rPr>
            <w:rFonts w:ascii="Verdana" w:eastAsia="Times New Roman" w:hAnsi="Verdana" w:cs="Times New Roman"/>
            <w:color w:val="005782"/>
            <w:sz w:val="18"/>
            <w:szCs w:val="18"/>
          </w:rPr>
          <w:t>Farm and Ranch Lands Protection Program (FRPP)</w:t>
        </w:r>
      </w:hyperlink>
      <w:r w:rsidRPr="00B6273C">
        <w:rPr>
          <w:rFonts w:ascii="Verdana" w:eastAsia="Times New Roman" w:hAnsi="Verdana" w:cs="Times New Roman"/>
          <w:color w:val="000000"/>
          <w:sz w:val="18"/>
          <w:szCs w:val="18"/>
        </w:rPr>
        <w:br/>
      </w:r>
      <w:hyperlink r:id="rId25" w:history="1">
        <w:r w:rsidRPr="00B6273C">
          <w:rPr>
            <w:rFonts w:ascii="Verdana" w:eastAsia="Times New Roman" w:hAnsi="Verdana" w:cs="Times New Roman"/>
            <w:color w:val="005782"/>
            <w:sz w:val="18"/>
            <w:szCs w:val="18"/>
          </w:rPr>
          <w:t>Grassland Reserve Program (GRP)</w:t>
        </w:r>
      </w:hyperlink>
      <w:r w:rsidRPr="00B6273C">
        <w:rPr>
          <w:rFonts w:ascii="Verdana" w:eastAsia="Times New Roman" w:hAnsi="Verdana" w:cs="Times New Roman"/>
          <w:color w:val="000000"/>
          <w:sz w:val="18"/>
          <w:szCs w:val="18"/>
        </w:rPr>
        <w:br/>
      </w:r>
      <w:hyperlink r:id="rId26" w:history="1">
        <w:r w:rsidRPr="00B6273C">
          <w:rPr>
            <w:rFonts w:ascii="Verdana" w:eastAsia="Times New Roman" w:hAnsi="Verdana" w:cs="Times New Roman"/>
            <w:color w:val="005782"/>
            <w:sz w:val="18"/>
            <w:szCs w:val="18"/>
          </w:rPr>
          <w:t>Wildlife Habitat Incentives Program (WHIP)</w:t>
        </w:r>
      </w:hyperlink>
      <w:r w:rsidRPr="00B6273C">
        <w:rPr>
          <w:rFonts w:ascii="Verdana" w:eastAsia="Times New Roman" w:hAnsi="Verdana" w:cs="Times New Roman"/>
          <w:color w:val="000000"/>
          <w:sz w:val="18"/>
          <w:szCs w:val="18"/>
        </w:rPr>
        <w:br/>
      </w:r>
      <w:hyperlink r:id="rId27" w:history="1">
        <w:r w:rsidRPr="00B6273C">
          <w:rPr>
            <w:rFonts w:ascii="Verdana" w:eastAsia="Times New Roman" w:hAnsi="Verdana" w:cs="Times New Roman"/>
            <w:color w:val="005782"/>
            <w:sz w:val="18"/>
            <w:szCs w:val="18"/>
          </w:rPr>
          <w:t>Wetlands Reserve Program (WRP)</w:t>
        </w:r>
      </w:hyperlink>
      <w:r w:rsidRPr="00B6273C">
        <w:rPr>
          <w:rFonts w:ascii="Verdana" w:eastAsia="Times New Roman" w:hAnsi="Verdana" w:cs="Times New Roman"/>
          <w:color w:val="000000"/>
          <w:sz w:val="18"/>
          <w:szCs w:val="18"/>
        </w:rPr>
        <w:br/>
      </w:r>
      <w:hyperlink r:id="rId28" w:history="1">
        <w:r w:rsidRPr="00B6273C">
          <w:rPr>
            <w:rFonts w:ascii="Verdana" w:eastAsia="Times New Roman" w:hAnsi="Verdana" w:cs="Times New Roman"/>
            <w:b/>
            <w:bCs/>
            <w:color w:val="005782"/>
            <w:sz w:val="18"/>
            <w:szCs w:val="18"/>
          </w:rPr>
          <w:t>America's Great Outdoors Initiative</w:t>
        </w:r>
      </w:hyperlink>
    </w:p>
    <w:p w:rsidR="00B6273C" w:rsidRPr="00B6273C" w:rsidRDefault="00B6273C" w:rsidP="00B6273C">
      <w:pPr>
        <w:spacing w:before="100" w:beforeAutospacing="1" w:after="100" w:afterAutospacing="1" w:line="240" w:lineRule="auto"/>
        <w:outlineLvl w:val="4"/>
        <w:rPr>
          <w:rFonts w:ascii="Verdana" w:eastAsia="Times New Roman" w:hAnsi="Verdana" w:cs="Times New Roman"/>
          <w:b/>
          <w:bCs/>
          <w:color w:val="000000"/>
          <w:sz w:val="20"/>
          <w:szCs w:val="20"/>
        </w:rPr>
      </w:pPr>
      <w:r w:rsidRPr="00B6273C">
        <w:rPr>
          <w:rFonts w:ascii="Verdana" w:eastAsia="Times New Roman" w:hAnsi="Verdana" w:cs="Times New Roman"/>
          <w:b/>
          <w:bCs/>
          <w:color w:val="000000"/>
          <w:sz w:val="20"/>
          <w:szCs w:val="20"/>
        </w:rPr>
        <w:t>Forms and Related Information</w:t>
      </w:r>
    </w:p>
    <w:p w:rsidR="00410BE6" w:rsidRDefault="00B6273C" w:rsidP="00B6273C">
      <w:hyperlink r:id="rId29" w:tgtFrame="_blank" w:history="1">
        <w:r w:rsidRPr="00B6273C">
          <w:rPr>
            <w:rFonts w:ascii="Verdana" w:eastAsia="Times New Roman" w:hAnsi="Verdana" w:cs="Times New Roman"/>
            <w:color w:val="005782"/>
            <w:sz w:val="18"/>
            <w:szCs w:val="18"/>
          </w:rPr>
          <w:t>Information for Applicants using an Employer Identification Number</w:t>
        </w:r>
      </w:hyperlink>
      <w:r w:rsidRPr="00B6273C">
        <w:rPr>
          <w:rFonts w:ascii="Verdana" w:eastAsia="Times New Roman" w:hAnsi="Verdana" w:cs="Times New Roman"/>
          <w:color w:val="000000"/>
          <w:sz w:val="18"/>
          <w:szCs w:val="18"/>
        </w:rPr>
        <w:br/>
      </w:r>
      <w:hyperlink r:id="rId30" w:history="1">
        <w:r w:rsidRPr="00B6273C">
          <w:rPr>
            <w:rFonts w:ascii="Verdana" w:eastAsia="Times New Roman" w:hAnsi="Verdana" w:cs="Times New Roman"/>
            <w:color w:val="005782"/>
            <w:sz w:val="18"/>
            <w:szCs w:val="18"/>
          </w:rPr>
          <w:t>NRCS Program Assistance Flowchart</w:t>
        </w:r>
      </w:hyperlink>
      <w:r w:rsidRPr="00B6273C">
        <w:rPr>
          <w:rFonts w:ascii="Verdana" w:eastAsia="Times New Roman" w:hAnsi="Verdana" w:cs="Times New Roman"/>
          <w:color w:val="000000"/>
          <w:sz w:val="18"/>
          <w:szCs w:val="18"/>
        </w:rPr>
        <w:br/>
      </w:r>
      <w:hyperlink r:id="rId31" w:history="1">
        <w:r w:rsidRPr="00B6273C">
          <w:rPr>
            <w:rFonts w:ascii="Verdana" w:eastAsia="Times New Roman" w:hAnsi="Verdana" w:cs="Times New Roman"/>
            <w:color w:val="005782"/>
            <w:sz w:val="18"/>
            <w:szCs w:val="18"/>
          </w:rPr>
          <w:t>NRCS Program Assistance Process</w:t>
        </w:r>
      </w:hyperlink>
      <w:bookmarkStart w:id="0" w:name="_GoBack"/>
      <w:bookmarkEnd w:id="0"/>
    </w:p>
    <w:sectPr w:rsidR="0041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40D8A"/>
    <w:multiLevelType w:val="multilevel"/>
    <w:tmpl w:val="56E0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73F13"/>
    <w:multiLevelType w:val="multilevel"/>
    <w:tmpl w:val="0A5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410BE6"/>
    <w:rsid w:val="00B6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6974-1419-4180-98B3-C9B6CF58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7970">
      <w:bodyDiv w:val="1"/>
      <w:marLeft w:val="0"/>
      <w:marRight w:val="0"/>
      <w:marTop w:val="150"/>
      <w:marBottom w:val="150"/>
      <w:divBdr>
        <w:top w:val="none" w:sz="0" w:space="0" w:color="auto"/>
        <w:left w:val="none" w:sz="0" w:space="0" w:color="auto"/>
        <w:bottom w:val="none" w:sz="0" w:space="0" w:color="auto"/>
        <w:right w:val="none" w:sz="0" w:space="0" w:color="auto"/>
      </w:divBdr>
      <w:divsChild>
        <w:div w:id="489636647">
          <w:marLeft w:val="0"/>
          <w:marRight w:val="0"/>
          <w:marTop w:val="0"/>
          <w:marBottom w:val="0"/>
          <w:divBdr>
            <w:top w:val="none" w:sz="0" w:space="0" w:color="auto"/>
            <w:left w:val="none" w:sz="0" w:space="0" w:color="auto"/>
            <w:bottom w:val="none" w:sz="0" w:space="0" w:color="auto"/>
            <w:right w:val="none" w:sz="0" w:space="0" w:color="auto"/>
          </w:divBdr>
          <w:divsChild>
            <w:div w:id="1151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mi/programs/financial/eqip/?cid=nrcs141p2_024538" TargetMode="External"/><Relationship Id="rId13" Type="http://schemas.openxmlformats.org/officeDocument/2006/relationships/hyperlink" Target="http://www.nrcs.usda.gov/wps/portal/nrcs/detail/mi/programs/landscape/?cid=nrcs141p2_024545" TargetMode="External"/><Relationship Id="rId18" Type="http://schemas.openxmlformats.org/officeDocument/2006/relationships/hyperlink" Target="http://www.nrcs.usda.gov/wps/portal/nrcs/detail/mi/about/outreach/?cid=nrcs141p2_024600" TargetMode="External"/><Relationship Id="rId26" Type="http://schemas.openxmlformats.org/officeDocument/2006/relationships/hyperlink" Target="http://www.nrcs.usda.gov/wps/portal/nrcs/detail/null/?cid=nrcs141p2_024540" TargetMode="External"/><Relationship Id="rId3" Type="http://schemas.openxmlformats.org/officeDocument/2006/relationships/settings" Target="settings.xml"/><Relationship Id="rId21" Type="http://schemas.openxmlformats.org/officeDocument/2006/relationships/hyperlink" Target="http://www.nrcs.usda.gov/about/civilrights/what_is_a_program_complaint.html" TargetMode="External"/><Relationship Id="rId7" Type="http://schemas.openxmlformats.org/officeDocument/2006/relationships/hyperlink" Target="http://www.nrcs.usda.gov/wps/portal/nrcs/detail/mi/programs/financial/csp/?cid=nrcs141p2_024531" TargetMode="External"/><Relationship Id="rId12" Type="http://schemas.openxmlformats.org/officeDocument/2006/relationships/hyperlink" Target="http://www.nrcs.usda.gov/wps/portal/nrcs/main/mi/programs/farmbill/rcpp" TargetMode="External"/><Relationship Id="rId17" Type="http://schemas.openxmlformats.org/officeDocument/2006/relationships/hyperlink" Target="http://www.nrcs.usda.gov/wps/portal/nrcs/detail/mi/soils/?cid=nrcs141p2_024581" TargetMode="External"/><Relationship Id="rId25" Type="http://schemas.openxmlformats.org/officeDocument/2006/relationships/hyperlink" Target="http://www.nrcs.usda.gov/wps/portal/nrcs/detail/mi/programs/easements/grassland/?cid=nrcs141p2_02454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rcs.usda.gov/wps/portal/nrcs/detail/mi/programs/planning/ewpp/?cid=nrcs141p2_024539" TargetMode="External"/><Relationship Id="rId20" Type="http://schemas.openxmlformats.org/officeDocument/2006/relationships/hyperlink" Target="http://www.nrcs.usda.gov/wps/portal/nrcs/detail/mi/programs/planning/wpfp/?cid=nrcs141p2_024546" TargetMode="External"/><Relationship Id="rId29" Type="http://schemas.openxmlformats.org/officeDocument/2006/relationships/hyperlink" Target="http://www.nrcs.usda.gov/Internet/FSE_DOCUMENTS/stelprdb1142440.pdf" TargetMode="External"/><Relationship Id="rId1" Type="http://schemas.openxmlformats.org/officeDocument/2006/relationships/numbering" Target="numbering.xml"/><Relationship Id="rId6" Type="http://schemas.openxmlformats.org/officeDocument/2006/relationships/hyperlink" Target="http://www.nrcs.usda.gov/wps/portal/nrcs/detail/mi/programs/?cid=nrcs141p2_024527" TargetMode="External"/><Relationship Id="rId11" Type="http://schemas.openxmlformats.org/officeDocument/2006/relationships/hyperlink" Target="http://www.nrcs.usda.gov/wps/portal/nrcs/detail/mi/technical/dma/rwa/?cid=nrcs141p2_024547" TargetMode="External"/><Relationship Id="rId24" Type="http://schemas.openxmlformats.org/officeDocument/2006/relationships/hyperlink" Target="http://www.nrcs.usda.gov/wps/portal/nrcs/detail/mi/programs/easements/farmranch/?cid=nrcs141p2_024541" TargetMode="External"/><Relationship Id="rId32" Type="http://schemas.openxmlformats.org/officeDocument/2006/relationships/fontTable" Target="fontTable.xml"/><Relationship Id="rId5" Type="http://schemas.openxmlformats.org/officeDocument/2006/relationships/hyperlink" Target="http://www.nrcs.usda.gov/wps/portal/nrcs/detail/mi/programs/easements/acep/?cid=stelprdb1252394" TargetMode="External"/><Relationship Id="rId15" Type="http://schemas.openxmlformats.org/officeDocument/2006/relationships/hyperlink" Target="http://www.nrcs.usda.gov/wps/portal/nrcs/detail/mi/technical/cp/?cid=nrcs141p2_024550" TargetMode="External"/><Relationship Id="rId23" Type="http://schemas.openxmlformats.org/officeDocument/2006/relationships/hyperlink" Target="http://www.nrcs.usda.gov/wps/portal/nrcs/detail/mi/programs/financial/eqip/?cid=nrcs141p2_024538" TargetMode="External"/><Relationship Id="rId28" Type="http://schemas.openxmlformats.org/officeDocument/2006/relationships/hyperlink" Target="http://www.nrcs.usda.gov/wps/portal/nrcs/detail/mi/programs/?cid=nrcs141p2_024526" TargetMode="External"/><Relationship Id="rId10" Type="http://schemas.openxmlformats.org/officeDocument/2006/relationships/hyperlink" Target="http://www.nrcs.usda.gov/wps/portal/nrcs/detail/mi/programs/easements/forests/?cid=nrcs141p2_024543" TargetMode="External"/><Relationship Id="rId19" Type="http://schemas.openxmlformats.org/officeDocument/2006/relationships/hyperlink" Target="http://www.nrcs.usda.gov/wps/portal/nrcs/detail/mi/programs/?cid=nrcs141p2_024530" TargetMode="External"/><Relationship Id="rId31" Type="http://schemas.openxmlformats.org/officeDocument/2006/relationships/hyperlink" Target="http://www.nrcs.usda.gov/Internet/FSE_DOCUMENTS/nrcs141p2_024375.pdf" TargetMode="External"/><Relationship Id="rId4" Type="http://schemas.openxmlformats.org/officeDocument/2006/relationships/webSettings" Target="webSettings.xml"/><Relationship Id="rId9" Type="http://schemas.openxmlformats.org/officeDocument/2006/relationships/hyperlink" Target="http://www.nrcs.usda.gov/wps/portal/nrcs/detail/mi/programs/financial/eqip/?cid=nrcs141p2_024538" TargetMode="External"/><Relationship Id="rId14" Type="http://schemas.openxmlformats.org/officeDocument/2006/relationships/hyperlink" Target="http://www.nrcs.usda.gov/feature/backyard/" TargetMode="External"/><Relationship Id="rId22" Type="http://schemas.openxmlformats.org/officeDocument/2006/relationships/hyperlink" Target="http://www.nrcs.usda.gov/wps/portal/nrcs/detail/mi/programs/financial/eqip/?cid=nrcs141p2_024538" TargetMode="External"/><Relationship Id="rId27" Type="http://schemas.openxmlformats.org/officeDocument/2006/relationships/hyperlink" Target="http://www.nrcs.usda.gov/wps/portal/nrcs/detail/mi/programs/easements/wetlands/?cid=nrcs141p2_024544" TargetMode="External"/><Relationship Id="rId30" Type="http://schemas.openxmlformats.org/officeDocument/2006/relationships/hyperlink" Target="http://www.nrcs.usda.gov/Internet/FSE_DOCUMENTS/nrcs141p2_024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1</cp:revision>
  <cp:lastPrinted>2015-11-19T17:18:00Z</cp:lastPrinted>
  <dcterms:created xsi:type="dcterms:W3CDTF">2015-11-19T17:18:00Z</dcterms:created>
  <dcterms:modified xsi:type="dcterms:W3CDTF">2015-11-19T17:18:00Z</dcterms:modified>
</cp:coreProperties>
</file>