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C5" w:rsidRPr="00131AC5" w:rsidRDefault="00131AC5" w:rsidP="009154D8">
      <w:pPr>
        <w:spacing w:after="0" w:line="240" w:lineRule="auto"/>
        <w:jc w:val="right"/>
        <w:rPr>
          <w:rFonts w:ascii="Arial" w:eastAsia="Times New Roman" w:hAnsi="Arial" w:cs="Arial"/>
          <w:color w:val="878787"/>
          <w:sz w:val="20"/>
          <w:szCs w:val="20"/>
        </w:rPr>
      </w:pPr>
      <w:hyperlink r:id="rId5" w:history="1">
        <w:r w:rsidRPr="00131AC5">
          <w:rPr>
            <w:rFonts w:ascii="Arial" w:eastAsia="Times New Roman" w:hAnsi="Arial" w:cs="Arial"/>
            <w:b/>
            <w:bCs/>
            <w:caps/>
            <w:color w:val="FFFFFF"/>
            <w:sz w:val="54"/>
            <w:szCs w:val="54"/>
          </w:rPr>
          <w:t>Otsego Conservation Dist</w:t>
        </w:r>
        <w:r w:rsidR="009154D8">
          <w:rPr>
            <w:rFonts w:ascii="Arial" w:eastAsia="Times New Roman" w:hAnsi="Arial" w:cs="Arial"/>
            <w:b/>
            <w:bCs/>
            <w:caps/>
            <w:color w:val="FFFFFF"/>
            <w:sz w:val="54"/>
            <w:szCs w:val="54"/>
          </w:rPr>
          <w:t xml:space="preserve">     </w:t>
        </w:r>
        <w:r w:rsidR="009154D8">
          <w:rPr>
            <w:rFonts w:ascii="Arial" w:eastAsia="Times New Roman" w:hAnsi="Arial" w:cs="Arial"/>
            <w:b/>
            <w:bCs/>
            <w:caps/>
            <w:noProof/>
            <w:color w:val="FFFFFF"/>
            <w:sz w:val="54"/>
            <w:szCs w:val="54"/>
          </w:rPr>
          <w:drawing>
            <wp:inline distT="0" distB="0" distL="0" distR="0">
              <wp:extent cx="4030980" cy="23241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221465_1095026647188817_5124112351600609360_n.jpg"/>
                      <pic:cNvPicPr/>
                    </pic:nvPicPr>
                    <pic:blipFill>
                      <a:blip r:embed="rId6">
                        <a:extLst>
                          <a:ext uri="{28A0092B-C50C-407E-A947-70E740481C1C}">
                            <a14:useLocalDpi xmlns:a14="http://schemas.microsoft.com/office/drawing/2010/main" val="0"/>
                          </a:ext>
                        </a:extLst>
                      </a:blip>
                      <a:stretch>
                        <a:fillRect/>
                      </a:stretch>
                    </pic:blipFill>
                    <pic:spPr>
                      <a:xfrm>
                        <a:off x="0" y="0"/>
                        <a:ext cx="4030980" cy="2324100"/>
                      </a:xfrm>
                      <a:prstGeom prst="rect">
                        <a:avLst/>
                      </a:prstGeom>
                    </pic:spPr>
                  </pic:pic>
                </a:graphicData>
              </a:graphic>
            </wp:inline>
          </w:drawing>
        </w:r>
        <w:r w:rsidRPr="00131AC5">
          <w:rPr>
            <w:rFonts w:ascii="Arial" w:eastAsia="Times New Roman" w:hAnsi="Arial" w:cs="Arial"/>
            <w:b/>
            <w:bCs/>
            <w:caps/>
            <w:color w:val="FFFFFF"/>
            <w:sz w:val="54"/>
            <w:szCs w:val="54"/>
          </w:rPr>
          <w:t xml:space="preserve">rict </w:t>
        </w:r>
      </w:hyperlink>
    </w:p>
    <w:p w:rsidR="00131AC5" w:rsidRDefault="00131AC5" w:rsidP="00131AC5">
      <w:pPr>
        <w:spacing w:after="0" w:line="240" w:lineRule="auto"/>
        <w:jc w:val="center"/>
        <w:outlineLvl w:val="1"/>
        <w:rPr>
          <w:rFonts w:ascii="Arial" w:eastAsia="Times New Roman" w:hAnsi="Arial" w:cs="Arial"/>
          <w:b/>
          <w:bCs/>
          <w:caps/>
          <w:color w:val="518C53"/>
          <w:sz w:val="72"/>
          <w:szCs w:val="72"/>
        </w:rPr>
      </w:pPr>
      <w:r w:rsidRPr="00131AC5">
        <w:rPr>
          <w:rFonts w:ascii="Arial" w:eastAsia="Times New Roman" w:hAnsi="Arial" w:cs="Arial"/>
          <w:b/>
          <w:bCs/>
          <w:caps/>
          <w:color w:val="518C53"/>
          <w:sz w:val="72"/>
          <w:szCs w:val="72"/>
        </w:rPr>
        <w:t>hunting access program</w:t>
      </w:r>
    </w:p>
    <w:p w:rsidR="009B0DD2" w:rsidRPr="00131AC5" w:rsidRDefault="009B0DD2" w:rsidP="00131AC5">
      <w:pPr>
        <w:spacing w:after="0" w:line="240" w:lineRule="auto"/>
        <w:jc w:val="center"/>
        <w:outlineLvl w:val="1"/>
        <w:rPr>
          <w:rFonts w:ascii="Arial" w:eastAsia="Times New Roman" w:hAnsi="Arial" w:cs="Arial"/>
          <w:b/>
          <w:bCs/>
          <w:caps/>
          <w:color w:val="518C53"/>
          <w:sz w:val="28"/>
          <w:szCs w:val="28"/>
        </w:rPr>
      </w:pP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25" style="width:468pt;height:.75pt" o:hralign="center" o:hrstd="t" o:hrnoshade="t" o:hr="t" fillcolor="#eee" stroked="f"/>
        </w:pict>
      </w:r>
    </w:p>
    <w:p w:rsidR="00131AC5" w:rsidRPr="00131AC5" w:rsidRDefault="00131AC5" w:rsidP="00131AC5">
      <w:pPr>
        <w:spacing w:after="0" w:line="240" w:lineRule="auto"/>
        <w:outlineLvl w:val="1"/>
        <w:rPr>
          <w:rFonts w:ascii="Arial" w:eastAsia="Times New Roman" w:hAnsi="Arial" w:cs="Arial"/>
          <w:b/>
          <w:bCs/>
          <w:caps/>
          <w:color w:val="518C53"/>
          <w:sz w:val="28"/>
          <w:szCs w:val="28"/>
        </w:rPr>
      </w:pPr>
      <w:r w:rsidRPr="00131AC5">
        <w:rPr>
          <w:rFonts w:ascii="Arial" w:eastAsia="Times New Roman" w:hAnsi="Arial" w:cs="Arial"/>
          <w:b/>
          <w:bCs/>
          <w:caps/>
          <w:color w:val="518C53"/>
          <w:sz w:val="48"/>
          <w:szCs w:val="48"/>
        </w:rPr>
        <w:t>WHat is HAP?</w:t>
      </w:r>
    </w:p>
    <w:p w:rsidR="00131AC5" w:rsidRPr="00131AC5" w:rsidRDefault="00482CB9" w:rsidP="00131AC5">
      <w:pPr>
        <w:spacing w:after="0" w:line="240" w:lineRule="auto"/>
        <w:rPr>
          <w:rFonts w:ascii="Arial" w:eastAsia="Times New Roman" w:hAnsi="Arial" w:cs="Arial"/>
          <w:color w:val="878787"/>
          <w:sz w:val="20"/>
          <w:szCs w:val="20"/>
        </w:rPr>
      </w:pPr>
      <w:r>
        <w:rPr>
          <w:rFonts w:ascii="Arial" w:eastAsia="Times New Roman" w:hAnsi="Arial" w:cs="Arial"/>
          <w:noProof/>
          <w:color w:val="878787"/>
          <w:sz w:val="20"/>
          <w:szCs w:val="20"/>
        </w:rPr>
        <w:drawing>
          <wp:inline distT="0" distB="0" distL="0" distR="0">
            <wp:extent cx="2324424" cy="225774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_rabbit_.png"/>
                    <pic:cNvPicPr/>
                  </pic:nvPicPr>
                  <pic:blipFill>
                    <a:blip r:embed="rId7">
                      <a:extLst>
                        <a:ext uri="{28A0092B-C50C-407E-A947-70E740481C1C}">
                          <a14:useLocalDpi xmlns:a14="http://schemas.microsoft.com/office/drawing/2010/main" val="0"/>
                        </a:ext>
                      </a:extLst>
                    </a:blip>
                    <a:stretch>
                      <a:fillRect/>
                    </a:stretch>
                  </pic:blipFill>
                  <pic:spPr>
                    <a:xfrm>
                      <a:off x="0" y="0"/>
                      <a:ext cx="2324424" cy="2257740"/>
                    </a:xfrm>
                    <a:prstGeom prst="rect">
                      <a:avLst/>
                    </a:prstGeom>
                  </pic:spPr>
                </pic:pic>
              </a:graphicData>
            </a:graphic>
          </wp:inline>
        </w:drawing>
      </w:r>
    </w:p>
    <w:p w:rsidR="00131AC5" w:rsidRPr="00131AC5" w:rsidRDefault="00131AC5" w:rsidP="00131AC5">
      <w:pPr>
        <w:spacing w:after="0" w:line="240" w:lineRule="auto"/>
        <w:rPr>
          <w:rFonts w:ascii="Arial" w:eastAsia="Times New Roman" w:hAnsi="Arial" w:cs="Arial"/>
          <w:color w:val="2A2A2A"/>
          <w:sz w:val="20"/>
          <w:szCs w:val="20"/>
        </w:rPr>
      </w:pPr>
      <w:r w:rsidRPr="00131AC5">
        <w:rPr>
          <w:rFonts w:ascii="Arial" w:eastAsia="Times New Roman" w:hAnsi="Arial" w:cs="Arial"/>
          <w:color w:val="2A2A2A"/>
          <w:sz w:val="24"/>
          <w:szCs w:val="24"/>
        </w:rPr>
        <w:t>​</w:t>
      </w:r>
      <w:r w:rsidRPr="00131AC5">
        <w:rPr>
          <w:rFonts w:ascii="Arial" w:eastAsia="Times New Roman" w:hAnsi="Arial" w:cs="Arial"/>
          <w:color w:val="333333"/>
          <w:sz w:val="24"/>
          <w:szCs w:val="24"/>
        </w:rPr>
        <w:t>HAP, the Hunting Access Program, is a financial opportunity for landowners that also provides public hunting opportunities in most counties in the Lower Peninsula of Michigan and is expanding every year. The DNR works with Conservation Districts to leases private lands from landowners who give licensed hunters access to their property, generally on a first-come, first-served basis. Hunters using HAP lands are guests of the landowner and are asked to register each time they visit the property. </w: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26" style="width:468pt;height:1.5pt" o:hralign="center" o:hrstd="t" o:hr="t" fillcolor="#a0a0a0" stroked="f"/>
        </w:pic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27" style="width:468pt;height:.75pt" o:hralign="center" o:hrstd="t" o:hrnoshade="t" o:hr="t" fillcolor="#eee" stroked="f"/>
        </w:pict>
      </w:r>
    </w:p>
    <w:p w:rsidR="00482CB9" w:rsidRDefault="00131AC5" w:rsidP="009154D8">
      <w:pPr>
        <w:spacing w:after="0" w:line="240" w:lineRule="auto"/>
        <w:outlineLvl w:val="1"/>
        <w:rPr>
          <w:rFonts w:ascii="Arial" w:eastAsia="Times New Roman" w:hAnsi="Arial" w:cs="Arial"/>
          <w:b/>
          <w:bCs/>
          <w:caps/>
          <w:color w:val="518C53"/>
          <w:sz w:val="48"/>
          <w:szCs w:val="48"/>
        </w:rPr>
      </w:pPr>
      <w:r>
        <w:rPr>
          <w:rFonts w:ascii="Arial" w:eastAsia="Times New Roman" w:hAnsi="Arial" w:cs="Arial"/>
          <w:b/>
          <w:bCs/>
          <w:caps/>
          <w:noProof/>
          <w:color w:val="518C53"/>
          <w:sz w:val="48"/>
          <w:szCs w:val="48"/>
        </w:rPr>
        <w:lastRenderedPageBreak/>
        <w:drawing>
          <wp:inline distT="0" distB="0" distL="0" distR="0">
            <wp:extent cx="1399383"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LAND_logo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282" cy="1694277"/>
                    </a:xfrm>
                    <a:prstGeom prst="rect">
                      <a:avLst/>
                    </a:prstGeom>
                  </pic:spPr>
                </pic:pic>
              </a:graphicData>
            </a:graphic>
          </wp:inline>
        </w:drawing>
      </w:r>
    </w:p>
    <w:p w:rsidR="00131AC5" w:rsidRPr="00131AC5" w:rsidRDefault="00131AC5" w:rsidP="00131AC5">
      <w:pPr>
        <w:spacing w:after="0" w:line="240" w:lineRule="auto"/>
        <w:outlineLvl w:val="1"/>
        <w:rPr>
          <w:rFonts w:ascii="Arial" w:eastAsia="Times New Roman" w:hAnsi="Arial" w:cs="Arial"/>
          <w:b/>
          <w:bCs/>
          <w:caps/>
          <w:color w:val="518C53"/>
          <w:sz w:val="28"/>
          <w:szCs w:val="28"/>
        </w:rPr>
      </w:pPr>
      <w:r w:rsidRPr="00131AC5">
        <w:rPr>
          <w:rFonts w:ascii="Arial" w:eastAsia="Times New Roman" w:hAnsi="Arial" w:cs="Arial"/>
          <w:b/>
          <w:bCs/>
          <w:caps/>
          <w:color w:val="518C53"/>
          <w:sz w:val="48"/>
          <w:szCs w:val="48"/>
        </w:rPr>
        <w:t>CONSERVATION District's Role</w:t>
      </w:r>
    </w:p>
    <w:p w:rsidR="00131AC5" w:rsidRPr="00131AC5" w:rsidRDefault="00131AC5" w:rsidP="00131AC5">
      <w:pPr>
        <w:spacing w:after="0" w:line="240" w:lineRule="auto"/>
        <w:rPr>
          <w:rFonts w:ascii="Arial" w:eastAsia="Times New Roman" w:hAnsi="Arial" w:cs="Arial"/>
          <w:color w:val="878787"/>
          <w:sz w:val="20"/>
          <w:szCs w:val="20"/>
        </w:rPr>
      </w:pPr>
    </w:p>
    <w:p w:rsidR="00131AC5" w:rsidRPr="00131AC5" w:rsidRDefault="00131AC5" w:rsidP="00131AC5">
      <w:pPr>
        <w:spacing w:after="0" w:line="240" w:lineRule="auto"/>
        <w:rPr>
          <w:rFonts w:ascii="Arial" w:eastAsia="Times New Roman" w:hAnsi="Arial" w:cs="Arial"/>
          <w:color w:val="2A2A2A"/>
          <w:sz w:val="20"/>
          <w:szCs w:val="20"/>
        </w:rPr>
      </w:pPr>
      <w:r w:rsidRPr="00131AC5">
        <w:rPr>
          <w:rFonts w:ascii="Arial" w:eastAsia="Times New Roman" w:hAnsi="Arial" w:cs="Arial"/>
          <w:color w:val="2A2A2A"/>
          <w:sz w:val="24"/>
          <w:szCs w:val="24"/>
        </w:rPr>
        <w:t>The DNR works with the conservation districts to make th</w:t>
      </w:r>
      <w:r w:rsidR="009B0DD2">
        <w:rPr>
          <w:rFonts w:ascii="Arial" w:eastAsia="Times New Roman" w:hAnsi="Arial" w:cs="Arial"/>
          <w:color w:val="2A2A2A"/>
          <w:sz w:val="24"/>
          <w:szCs w:val="24"/>
        </w:rPr>
        <w:t xml:space="preserve">is program possible. The Midland </w:t>
      </w:r>
      <w:r w:rsidRPr="00131AC5">
        <w:rPr>
          <w:rFonts w:ascii="Arial" w:eastAsia="Times New Roman" w:hAnsi="Arial" w:cs="Arial"/>
          <w:color w:val="2A2A2A"/>
          <w:sz w:val="24"/>
          <w:szCs w:val="24"/>
        </w:rPr>
        <w:t xml:space="preserve">Conservation District will work directly with landowners to set everything up and walk the landowners through any questions. The </w:t>
      </w:r>
      <w:r w:rsidR="009B0DD2">
        <w:rPr>
          <w:rFonts w:ascii="Arial" w:eastAsia="Times New Roman" w:hAnsi="Arial" w:cs="Arial"/>
          <w:color w:val="2A2A2A"/>
          <w:sz w:val="24"/>
          <w:szCs w:val="24"/>
        </w:rPr>
        <w:t>MCD District Administrator, Karen Thurlow</w:t>
      </w:r>
      <w:r w:rsidRPr="00131AC5">
        <w:rPr>
          <w:rFonts w:ascii="Arial" w:eastAsia="Times New Roman" w:hAnsi="Arial" w:cs="Arial"/>
          <w:color w:val="2A2A2A"/>
          <w:sz w:val="24"/>
          <w:szCs w:val="24"/>
        </w:rPr>
        <w:t>, is the person in charge of the program in the county and th</w:t>
      </w:r>
      <w:r w:rsidR="009B0DD2">
        <w:rPr>
          <w:rFonts w:ascii="Arial" w:eastAsia="Times New Roman" w:hAnsi="Arial" w:cs="Arial"/>
          <w:color w:val="2A2A2A"/>
          <w:sz w:val="24"/>
          <w:szCs w:val="24"/>
        </w:rPr>
        <w:t>e Landowners main contact. The M</w:t>
      </w:r>
      <w:r w:rsidRPr="00131AC5">
        <w:rPr>
          <w:rFonts w:ascii="Arial" w:eastAsia="Times New Roman" w:hAnsi="Arial" w:cs="Arial"/>
          <w:color w:val="2A2A2A"/>
          <w:sz w:val="24"/>
          <w:szCs w:val="24"/>
        </w:rPr>
        <w:t>CD will:</w:t>
      </w:r>
    </w:p>
    <w:p w:rsidR="00131AC5" w:rsidRPr="00131AC5" w:rsidRDefault="00131AC5" w:rsidP="00131AC5">
      <w:pPr>
        <w:numPr>
          <w:ilvl w:val="0"/>
          <w:numId w:val="2"/>
        </w:numPr>
        <w:spacing w:before="45" w:after="0" w:line="240" w:lineRule="auto"/>
        <w:ind w:left="0"/>
        <w:rPr>
          <w:rFonts w:ascii="Arial" w:eastAsia="Times New Roman" w:hAnsi="Arial" w:cs="Arial"/>
          <w:color w:val="2A2A2A"/>
          <w:sz w:val="20"/>
          <w:szCs w:val="20"/>
        </w:rPr>
      </w:pPr>
      <w:r w:rsidRPr="00131AC5">
        <w:rPr>
          <w:rFonts w:ascii="Arial" w:eastAsia="Times New Roman" w:hAnsi="Arial" w:cs="Arial"/>
          <w:color w:val="2A2A2A"/>
          <w:sz w:val="24"/>
          <w:szCs w:val="24"/>
        </w:rPr>
        <w:t>Meet with landowners</w:t>
      </w:r>
    </w:p>
    <w:p w:rsidR="00131AC5" w:rsidRPr="00131AC5" w:rsidRDefault="00131AC5" w:rsidP="00131AC5">
      <w:pPr>
        <w:numPr>
          <w:ilvl w:val="0"/>
          <w:numId w:val="2"/>
        </w:numPr>
        <w:spacing w:before="45" w:after="0" w:line="240" w:lineRule="auto"/>
        <w:ind w:left="0"/>
        <w:rPr>
          <w:rFonts w:ascii="Arial" w:eastAsia="Times New Roman" w:hAnsi="Arial" w:cs="Arial"/>
          <w:color w:val="2A2A2A"/>
          <w:sz w:val="20"/>
          <w:szCs w:val="20"/>
        </w:rPr>
      </w:pPr>
      <w:r w:rsidRPr="00131AC5">
        <w:rPr>
          <w:rFonts w:ascii="Arial" w:eastAsia="Times New Roman" w:hAnsi="Arial" w:cs="Arial"/>
          <w:color w:val="2A2A2A"/>
          <w:sz w:val="24"/>
          <w:szCs w:val="24"/>
        </w:rPr>
        <w:t>Go over the land to make sure it is a suitable habitat</w:t>
      </w:r>
    </w:p>
    <w:p w:rsidR="00131AC5" w:rsidRPr="00131AC5" w:rsidRDefault="00131AC5" w:rsidP="00131AC5">
      <w:pPr>
        <w:numPr>
          <w:ilvl w:val="0"/>
          <w:numId w:val="2"/>
        </w:numPr>
        <w:spacing w:before="45" w:after="0" w:line="240" w:lineRule="auto"/>
        <w:ind w:left="0"/>
        <w:rPr>
          <w:rFonts w:ascii="Arial" w:eastAsia="Times New Roman" w:hAnsi="Arial" w:cs="Arial"/>
          <w:color w:val="2A2A2A"/>
          <w:sz w:val="20"/>
          <w:szCs w:val="20"/>
        </w:rPr>
      </w:pPr>
      <w:r w:rsidRPr="00131AC5">
        <w:rPr>
          <w:rFonts w:ascii="Arial" w:eastAsia="Times New Roman" w:hAnsi="Arial" w:cs="Arial"/>
          <w:color w:val="2A2A2A"/>
          <w:sz w:val="24"/>
          <w:szCs w:val="24"/>
        </w:rPr>
        <w:t>Work with the landowner to come up guidelines for the property</w:t>
      </w:r>
    </w:p>
    <w:p w:rsidR="00131AC5" w:rsidRPr="00131AC5" w:rsidRDefault="00131AC5" w:rsidP="00131AC5">
      <w:pPr>
        <w:numPr>
          <w:ilvl w:val="0"/>
          <w:numId w:val="2"/>
        </w:numPr>
        <w:spacing w:before="45" w:after="0" w:line="240" w:lineRule="auto"/>
        <w:ind w:left="0"/>
        <w:rPr>
          <w:rFonts w:ascii="Arial" w:eastAsia="Times New Roman" w:hAnsi="Arial" w:cs="Arial"/>
          <w:color w:val="2A2A2A"/>
          <w:sz w:val="20"/>
          <w:szCs w:val="20"/>
        </w:rPr>
      </w:pPr>
      <w:r w:rsidRPr="00131AC5">
        <w:rPr>
          <w:rFonts w:ascii="Arial" w:eastAsia="Times New Roman" w:hAnsi="Arial" w:cs="Arial"/>
          <w:color w:val="2A2A2A"/>
          <w:sz w:val="24"/>
          <w:szCs w:val="24"/>
        </w:rPr>
        <w:t>Put up the HAP signs and sign in station</w:t>
      </w:r>
    </w:p>
    <w:p w:rsidR="00131AC5" w:rsidRPr="00131AC5" w:rsidRDefault="00131AC5" w:rsidP="00131AC5">
      <w:pPr>
        <w:numPr>
          <w:ilvl w:val="0"/>
          <w:numId w:val="2"/>
        </w:numPr>
        <w:spacing w:before="45" w:after="0" w:line="240" w:lineRule="auto"/>
        <w:ind w:left="0"/>
        <w:rPr>
          <w:rFonts w:ascii="Arial" w:eastAsia="Times New Roman" w:hAnsi="Arial" w:cs="Arial"/>
          <w:color w:val="2A2A2A"/>
          <w:sz w:val="20"/>
          <w:szCs w:val="20"/>
        </w:rPr>
      </w:pPr>
      <w:r w:rsidRPr="00131AC5">
        <w:rPr>
          <w:rFonts w:ascii="Arial" w:eastAsia="Times New Roman" w:hAnsi="Arial" w:cs="Arial"/>
          <w:color w:val="2A2A2A"/>
          <w:sz w:val="24"/>
          <w:szCs w:val="24"/>
        </w:rPr>
        <w:t>Continuously monitor the property to make sure everything is up and running</w: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28" style="width:468pt;height:1.5pt" o:hralign="center" o:hrstd="t" o:hr="t" fillcolor="#a0a0a0" stroked="f"/>
        </w:pic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29" style="width:468pt;height:.75pt" o:hralign="center" o:hrstd="t" o:hrnoshade="t" o:hr="t" fillcolor="#eee" stroked="f"/>
        </w:pict>
      </w:r>
    </w:p>
    <w:p w:rsidR="00131AC5" w:rsidRPr="00131AC5" w:rsidRDefault="00131AC5" w:rsidP="00131AC5">
      <w:pPr>
        <w:spacing w:after="0" w:line="240" w:lineRule="auto"/>
        <w:outlineLvl w:val="1"/>
        <w:rPr>
          <w:rFonts w:ascii="Arial" w:eastAsia="Times New Roman" w:hAnsi="Arial" w:cs="Arial"/>
          <w:b/>
          <w:bCs/>
          <w:caps/>
          <w:color w:val="518C53"/>
          <w:sz w:val="28"/>
          <w:szCs w:val="28"/>
        </w:rPr>
      </w:pPr>
      <w:r w:rsidRPr="00131AC5">
        <w:rPr>
          <w:rFonts w:ascii="Arial" w:eastAsia="Times New Roman" w:hAnsi="Arial" w:cs="Arial"/>
          <w:b/>
          <w:bCs/>
          <w:caps/>
          <w:color w:val="518C53"/>
          <w:sz w:val="48"/>
          <w:szCs w:val="48"/>
        </w:rPr>
        <w:t>What's in it for the Landowner?</w:t>
      </w:r>
    </w:p>
    <w:p w:rsidR="00131AC5" w:rsidRPr="00131AC5" w:rsidRDefault="00482CB9" w:rsidP="00131AC5">
      <w:pPr>
        <w:spacing w:after="0" w:line="240" w:lineRule="auto"/>
        <w:rPr>
          <w:rFonts w:ascii="Arial" w:eastAsia="Times New Roman" w:hAnsi="Arial" w:cs="Arial"/>
          <w:color w:val="878787"/>
          <w:sz w:val="20"/>
          <w:szCs w:val="20"/>
        </w:rPr>
      </w:pPr>
      <w:r>
        <w:rPr>
          <w:rFonts w:ascii="Arial" w:eastAsia="Times New Roman" w:hAnsi="Arial" w:cs="Arial"/>
          <w:noProof/>
          <w:color w:val="878787"/>
          <w:sz w:val="20"/>
          <w:szCs w:val="20"/>
        </w:rPr>
        <w:drawing>
          <wp:inline distT="0" distB="0" distL="0" distR="0">
            <wp:extent cx="1844040" cy="1385197"/>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 Property Timm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753" cy="1402258"/>
                    </a:xfrm>
                    <a:prstGeom prst="rect">
                      <a:avLst/>
                    </a:prstGeom>
                  </pic:spPr>
                </pic:pic>
              </a:graphicData>
            </a:graphic>
          </wp:inline>
        </w:drawing>
      </w:r>
    </w:p>
    <w:p w:rsidR="00482CB9" w:rsidRPr="00482CB9" w:rsidRDefault="00131AC5" w:rsidP="00131AC5">
      <w:pPr>
        <w:numPr>
          <w:ilvl w:val="0"/>
          <w:numId w:val="3"/>
        </w:numPr>
        <w:spacing w:before="45" w:after="0" w:line="240" w:lineRule="auto"/>
        <w:ind w:left="0"/>
        <w:rPr>
          <w:rFonts w:ascii="Arial" w:eastAsia="Times New Roman" w:hAnsi="Arial" w:cs="Arial"/>
          <w:color w:val="333333"/>
          <w:sz w:val="20"/>
          <w:szCs w:val="20"/>
        </w:rPr>
      </w:pPr>
      <w:r w:rsidRPr="00131AC5">
        <w:rPr>
          <w:rFonts w:ascii="Arial" w:eastAsia="Times New Roman" w:hAnsi="Arial" w:cs="Arial"/>
          <w:color w:val="2A2A2A"/>
          <w:sz w:val="20"/>
          <w:szCs w:val="20"/>
        </w:rPr>
        <w:t>​</w:t>
      </w:r>
      <w:r w:rsidRPr="00131AC5">
        <w:rPr>
          <w:rFonts w:ascii="Arial" w:eastAsia="Times New Roman" w:hAnsi="Arial" w:cs="Arial"/>
          <w:color w:val="333333"/>
          <w:sz w:val="24"/>
          <w:szCs w:val="24"/>
        </w:rPr>
        <w:t>HAP offers a chance to increase and diversify your farm</w:t>
      </w:r>
      <w:r w:rsidR="009154D8">
        <w:rPr>
          <w:rFonts w:ascii="Arial" w:eastAsia="Times New Roman" w:hAnsi="Arial" w:cs="Arial"/>
          <w:color w:val="333333"/>
          <w:sz w:val="24"/>
          <w:szCs w:val="24"/>
        </w:rPr>
        <w:t>/land</w:t>
      </w:r>
      <w:r w:rsidRPr="00131AC5">
        <w:rPr>
          <w:rFonts w:ascii="Arial" w:eastAsia="Times New Roman" w:hAnsi="Arial" w:cs="Arial"/>
          <w:color w:val="333333"/>
          <w:sz w:val="24"/>
          <w:szCs w:val="24"/>
        </w:rPr>
        <w:t xml:space="preserve"> income, </w:t>
      </w:r>
      <w:r w:rsidRPr="00482CB9">
        <w:rPr>
          <w:rFonts w:ascii="Arial" w:eastAsia="Times New Roman" w:hAnsi="Arial" w:cs="Arial"/>
          <w:color w:val="333333"/>
          <w:sz w:val="24"/>
          <w:szCs w:val="24"/>
        </w:rPr>
        <w:t xml:space="preserve">while helping to control deer damage or nuisance wildlife. </w:t>
      </w:r>
    </w:p>
    <w:p w:rsidR="009154D8" w:rsidRPr="009154D8" w:rsidRDefault="00131AC5" w:rsidP="00482CB9">
      <w:pPr>
        <w:numPr>
          <w:ilvl w:val="0"/>
          <w:numId w:val="3"/>
        </w:numPr>
        <w:spacing w:before="45" w:after="0" w:line="240" w:lineRule="auto"/>
        <w:ind w:left="0"/>
        <w:rPr>
          <w:rFonts w:ascii="Arial" w:eastAsia="Times New Roman" w:hAnsi="Arial" w:cs="Arial"/>
          <w:color w:val="333333"/>
          <w:sz w:val="20"/>
          <w:szCs w:val="20"/>
        </w:rPr>
      </w:pPr>
      <w:r w:rsidRPr="00482CB9">
        <w:rPr>
          <w:rFonts w:ascii="Arial" w:eastAsia="Times New Roman" w:hAnsi="Arial" w:cs="Arial"/>
          <w:color w:val="333333"/>
          <w:sz w:val="24"/>
          <w:szCs w:val="24"/>
        </w:rPr>
        <w:t>It's a way to allow</w:t>
      </w:r>
      <w:r w:rsidR="009B0DD2" w:rsidRPr="00482CB9">
        <w:rPr>
          <w:rFonts w:ascii="Arial" w:eastAsia="Times New Roman" w:hAnsi="Arial" w:cs="Arial"/>
          <w:color w:val="333333"/>
          <w:sz w:val="24"/>
          <w:szCs w:val="24"/>
        </w:rPr>
        <w:t xml:space="preserve"> controlled access on your land. </w:t>
      </w:r>
      <w:r w:rsidR="009B0DD2" w:rsidRPr="00482CB9">
        <w:rPr>
          <w:rFonts w:ascii="Arial" w:eastAsia="Times New Roman" w:hAnsi="Arial" w:cs="Arial"/>
          <w:color w:val="2A2A2A"/>
          <w:sz w:val="24"/>
          <w:szCs w:val="24"/>
        </w:rPr>
        <w:t>Liability is covered by state law, and the program is flexible</w:t>
      </w:r>
      <w:r w:rsidRPr="00482CB9">
        <w:rPr>
          <w:rFonts w:ascii="Arial" w:eastAsia="Times New Roman" w:hAnsi="Arial" w:cs="Arial"/>
          <w:color w:val="333333"/>
          <w:sz w:val="24"/>
          <w:szCs w:val="24"/>
        </w:rPr>
        <w:t xml:space="preserve"> - you may choose to allow all hunting, youth and apprentice hunting only, small game only, deer only or turkey only or a combination. </w:t>
      </w:r>
    </w:p>
    <w:p w:rsidR="00131AC5" w:rsidRPr="00482CB9" w:rsidRDefault="00131AC5" w:rsidP="00482CB9">
      <w:pPr>
        <w:numPr>
          <w:ilvl w:val="0"/>
          <w:numId w:val="3"/>
        </w:numPr>
        <w:spacing w:before="45" w:after="0" w:line="240" w:lineRule="auto"/>
        <w:ind w:left="0"/>
        <w:rPr>
          <w:rFonts w:ascii="Arial" w:eastAsia="Times New Roman" w:hAnsi="Arial" w:cs="Arial"/>
          <w:color w:val="333333"/>
          <w:sz w:val="20"/>
          <w:szCs w:val="20"/>
        </w:rPr>
      </w:pPr>
      <w:r w:rsidRPr="00482CB9">
        <w:rPr>
          <w:rFonts w:ascii="Arial" w:eastAsia="Times New Roman" w:hAnsi="Arial" w:cs="Arial"/>
          <w:color w:val="333333"/>
          <w:sz w:val="24"/>
          <w:szCs w:val="24"/>
        </w:rPr>
        <w:t>HAP offers landowners payment</w:t>
      </w:r>
      <w:r w:rsidR="009154D8">
        <w:rPr>
          <w:rFonts w:ascii="Arial" w:eastAsia="Times New Roman" w:hAnsi="Arial" w:cs="Arial"/>
          <w:color w:val="333333"/>
          <w:sz w:val="24"/>
          <w:szCs w:val="24"/>
        </w:rPr>
        <w:t xml:space="preserve"> </w:t>
      </w:r>
      <w:r w:rsidRPr="00482CB9">
        <w:rPr>
          <w:rFonts w:ascii="Arial" w:eastAsia="Times New Roman" w:hAnsi="Arial" w:cs="Arial"/>
          <w:color w:val="333333"/>
          <w:sz w:val="24"/>
          <w:szCs w:val="24"/>
        </w:rPr>
        <w:t>in exchange for providing hunters access to their property.</w:t>
      </w:r>
      <w:r w:rsidR="00482CB9" w:rsidRPr="00482CB9">
        <w:rPr>
          <w:rFonts w:ascii="Arial" w:eastAsia="Times New Roman" w:hAnsi="Arial" w:cs="Arial"/>
          <w:color w:val="333333"/>
          <w:sz w:val="24"/>
          <w:szCs w:val="24"/>
        </w:rPr>
        <w:t xml:space="preserve"> </w:t>
      </w:r>
    </w:p>
    <w:p w:rsidR="00131AC5" w:rsidRPr="00131AC5" w:rsidRDefault="00131AC5" w:rsidP="00131AC5">
      <w:pPr>
        <w:numPr>
          <w:ilvl w:val="0"/>
          <w:numId w:val="3"/>
        </w:numPr>
        <w:spacing w:before="45" w:after="0" w:line="240" w:lineRule="auto"/>
        <w:ind w:left="0"/>
        <w:rPr>
          <w:rFonts w:ascii="Arial" w:eastAsia="Times New Roman" w:hAnsi="Arial" w:cs="Arial"/>
          <w:color w:val="333333"/>
          <w:sz w:val="20"/>
          <w:szCs w:val="20"/>
        </w:rPr>
      </w:pPr>
      <w:r w:rsidRPr="00131AC5">
        <w:rPr>
          <w:rFonts w:ascii="Arial" w:eastAsia="Times New Roman" w:hAnsi="Arial" w:cs="Arial"/>
          <w:color w:val="333333"/>
          <w:sz w:val="24"/>
          <w:szCs w:val="24"/>
        </w:rPr>
        <w:t>Help preserve Michigan's hunting tradition - give hunters a place to hunt near home.</w:t>
      </w:r>
    </w:p>
    <w:p w:rsidR="00131AC5" w:rsidRPr="00131AC5" w:rsidRDefault="00131AC5" w:rsidP="00131AC5">
      <w:pPr>
        <w:numPr>
          <w:ilvl w:val="0"/>
          <w:numId w:val="3"/>
        </w:numPr>
        <w:spacing w:before="45" w:after="0" w:line="240" w:lineRule="auto"/>
        <w:ind w:left="0"/>
        <w:rPr>
          <w:rFonts w:ascii="Arial" w:eastAsia="Times New Roman" w:hAnsi="Arial" w:cs="Arial"/>
          <w:color w:val="333333"/>
          <w:sz w:val="20"/>
          <w:szCs w:val="20"/>
        </w:rPr>
      </w:pPr>
      <w:r w:rsidRPr="00131AC5">
        <w:rPr>
          <w:rFonts w:ascii="Arial" w:eastAsia="Times New Roman" w:hAnsi="Arial" w:cs="Arial"/>
          <w:color w:val="333333"/>
          <w:sz w:val="24"/>
          <w:szCs w:val="24"/>
        </w:rPr>
        <w:t>Help support Michigan's rural economy.</w: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0" style="width:468pt;height:1.5pt" o:hralign="center" o:hrstd="t" o:hr="t" fillcolor="#a0a0a0" stroked="f"/>
        </w:pic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1" style="width:468pt;height:.75pt" o:hralign="center" o:hrstd="t" o:hrnoshade="t" o:hr="t" fillcolor="#eee" stroked="f"/>
        </w:pict>
      </w:r>
    </w:p>
    <w:p w:rsidR="00482CB9" w:rsidRDefault="00482CB9" w:rsidP="00131AC5">
      <w:pPr>
        <w:spacing w:after="0" w:line="240" w:lineRule="auto"/>
        <w:outlineLvl w:val="1"/>
        <w:rPr>
          <w:rFonts w:ascii="Arial" w:eastAsia="Times New Roman" w:hAnsi="Arial" w:cs="Arial"/>
          <w:b/>
          <w:bCs/>
          <w:caps/>
          <w:color w:val="518C53"/>
          <w:sz w:val="48"/>
          <w:szCs w:val="48"/>
        </w:rPr>
      </w:pPr>
    </w:p>
    <w:p w:rsidR="00131AC5" w:rsidRPr="00131AC5" w:rsidRDefault="00131AC5" w:rsidP="00131AC5">
      <w:pPr>
        <w:spacing w:after="0" w:line="240" w:lineRule="auto"/>
        <w:outlineLvl w:val="1"/>
        <w:rPr>
          <w:rFonts w:ascii="Arial" w:eastAsia="Times New Roman" w:hAnsi="Arial" w:cs="Arial"/>
          <w:b/>
          <w:bCs/>
          <w:caps/>
          <w:color w:val="518C53"/>
          <w:sz w:val="28"/>
          <w:szCs w:val="28"/>
        </w:rPr>
      </w:pPr>
      <w:r w:rsidRPr="00131AC5">
        <w:rPr>
          <w:rFonts w:ascii="Arial" w:eastAsia="Times New Roman" w:hAnsi="Arial" w:cs="Arial"/>
          <w:b/>
          <w:bCs/>
          <w:caps/>
          <w:color w:val="518C53"/>
          <w:sz w:val="48"/>
          <w:szCs w:val="48"/>
        </w:rPr>
        <w:t>WHo can enroll in HAP?</w:t>
      </w:r>
    </w:p>
    <w:p w:rsidR="00131AC5" w:rsidRDefault="00131AC5" w:rsidP="00131AC5">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Landowners in Midland</w:t>
      </w:r>
      <w:r w:rsidRPr="00131AC5">
        <w:rPr>
          <w:rFonts w:ascii="Arial" w:eastAsia="Times New Roman" w:hAnsi="Arial" w:cs="Arial"/>
          <w:color w:val="333333"/>
          <w:sz w:val="24"/>
          <w:szCs w:val="24"/>
        </w:rPr>
        <w:t xml:space="preserve"> County, owning 40 or more acres, are eligible to apply. HAP contracts can include forest, wetland, grassland and cropland. A minimum of 20 percent of the contracted acres must be in wildlife habitat (grassland, forest or wetland). The land cannot be touching public state land. </w:t>
      </w:r>
    </w:p>
    <w:p w:rsidR="009154D8" w:rsidRDefault="009154D8" w:rsidP="00131AC5">
      <w:pPr>
        <w:spacing w:after="0" w:line="240" w:lineRule="auto"/>
        <w:rPr>
          <w:rFonts w:ascii="Arial" w:eastAsia="Times New Roman" w:hAnsi="Arial" w:cs="Arial"/>
          <w:color w:val="333333"/>
          <w:sz w:val="24"/>
          <w:szCs w:val="24"/>
        </w:rPr>
      </w:pPr>
    </w:p>
    <w:p w:rsidR="009154D8" w:rsidRPr="00131AC5" w:rsidRDefault="009154D8" w:rsidP="00131AC5">
      <w:pPr>
        <w:spacing w:after="0" w:line="240" w:lineRule="auto"/>
        <w:rPr>
          <w:rFonts w:ascii="Arial" w:eastAsia="Times New Roman" w:hAnsi="Arial" w:cs="Arial"/>
          <w:color w:val="2A2A2A"/>
          <w:sz w:val="20"/>
          <w:szCs w:val="20"/>
        </w:rPr>
      </w:pPr>
    </w:p>
    <w:p w:rsidR="00131AC5" w:rsidRDefault="00482CB9" w:rsidP="00131AC5">
      <w:pPr>
        <w:spacing w:after="0" w:line="240" w:lineRule="auto"/>
        <w:jc w:val="right"/>
        <w:rPr>
          <w:rFonts w:ascii="Arial" w:eastAsia="Times New Roman" w:hAnsi="Arial" w:cs="Arial"/>
          <w:color w:val="878787"/>
          <w:sz w:val="20"/>
          <w:szCs w:val="20"/>
        </w:rPr>
      </w:pPr>
      <w:r>
        <w:rPr>
          <w:rFonts w:ascii="Arial" w:eastAsia="Times New Roman" w:hAnsi="Arial" w:cs="Arial"/>
          <w:noProof/>
          <w:color w:val="878787"/>
          <w:sz w:val="20"/>
          <w:szCs w:val="20"/>
        </w:rPr>
        <w:drawing>
          <wp:inline distT="0" distB="0" distL="0" distR="0">
            <wp:extent cx="3960495" cy="144018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 hap_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3964477" cy="1441628"/>
                    </a:xfrm>
                    <a:prstGeom prst="rect">
                      <a:avLst/>
                    </a:prstGeom>
                  </pic:spPr>
                </pic:pic>
              </a:graphicData>
            </a:graphic>
          </wp:inline>
        </w:drawing>
      </w:r>
    </w:p>
    <w:p w:rsidR="009154D8" w:rsidRDefault="009154D8" w:rsidP="00131AC5">
      <w:pPr>
        <w:spacing w:after="0" w:line="240" w:lineRule="auto"/>
        <w:jc w:val="right"/>
        <w:rPr>
          <w:rFonts w:ascii="Arial" w:eastAsia="Times New Roman" w:hAnsi="Arial" w:cs="Arial"/>
          <w:color w:val="878787"/>
          <w:sz w:val="20"/>
          <w:szCs w:val="20"/>
        </w:rPr>
      </w:pPr>
    </w:p>
    <w:p w:rsidR="009154D8" w:rsidRDefault="009154D8" w:rsidP="00131AC5">
      <w:pPr>
        <w:spacing w:after="0" w:line="240" w:lineRule="auto"/>
        <w:jc w:val="right"/>
        <w:rPr>
          <w:rFonts w:ascii="Arial" w:eastAsia="Times New Roman" w:hAnsi="Arial" w:cs="Arial"/>
          <w:color w:val="878787"/>
          <w:sz w:val="20"/>
          <w:szCs w:val="20"/>
        </w:rPr>
      </w:pPr>
    </w:p>
    <w:p w:rsidR="009154D8" w:rsidRPr="00131AC5" w:rsidRDefault="009154D8" w:rsidP="00131AC5">
      <w:pPr>
        <w:spacing w:after="0" w:line="240" w:lineRule="auto"/>
        <w:jc w:val="right"/>
        <w:rPr>
          <w:rFonts w:ascii="Arial" w:eastAsia="Times New Roman" w:hAnsi="Arial" w:cs="Arial"/>
          <w:color w:val="878787"/>
          <w:sz w:val="20"/>
          <w:szCs w:val="20"/>
        </w:rPr>
      </w:pP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2" style="width:468pt;height:.75pt" o:hralign="center" o:hrstd="t" o:hrnoshade="t" o:hr="t" fillcolor="#eee" stroked="f"/>
        </w:pict>
      </w:r>
    </w:p>
    <w:p w:rsidR="00131AC5" w:rsidRPr="00131AC5" w:rsidRDefault="00131AC5" w:rsidP="00131AC5">
      <w:pPr>
        <w:spacing w:after="0" w:line="240" w:lineRule="auto"/>
        <w:outlineLvl w:val="1"/>
        <w:rPr>
          <w:rFonts w:ascii="Arial" w:eastAsia="Times New Roman" w:hAnsi="Arial" w:cs="Arial"/>
          <w:b/>
          <w:bCs/>
          <w:caps/>
          <w:color w:val="518C53"/>
          <w:sz w:val="28"/>
          <w:szCs w:val="28"/>
        </w:rPr>
      </w:pPr>
      <w:r w:rsidRPr="00131AC5">
        <w:rPr>
          <w:rFonts w:ascii="Arial" w:eastAsia="Times New Roman" w:hAnsi="Arial" w:cs="Arial"/>
          <w:b/>
          <w:bCs/>
          <w:caps/>
          <w:color w:val="518C53"/>
          <w:sz w:val="48"/>
          <w:szCs w:val="48"/>
        </w:rPr>
        <w:t>​How do hap leases work?</w:t>
      </w:r>
    </w:p>
    <w:p w:rsidR="009154D8"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2A2A2A"/>
          <w:sz w:val="24"/>
          <w:szCs w:val="24"/>
        </w:rPr>
        <w:t>​</w:t>
      </w:r>
      <w:r w:rsidRPr="00131AC5">
        <w:rPr>
          <w:rFonts w:ascii="Arial" w:eastAsia="Times New Roman" w:hAnsi="Arial" w:cs="Arial"/>
          <w:color w:val="333333"/>
          <w:sz w:val="24"/>
          <w:szCs w:val="24"/>
        </w:rPr>
        <w:t xml:space="preserve">HAP provides an annual lease payment for acres enrolled in the program. </w:t>
      </w:r>
    </w:p>
    <w:p w:rsidR="009154D8"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Lease amounts are based upon a combination of habitat quality, type(s) of hunting allowed and total acres enrolled. Maximum rates are paid for high-quality habitat</w:t>
      </w:r>
      <w:r w:rsidR="009154D8">
        <w:rPr>
          <w:rFonts w:ascii="Arial" w:eastAsia="Times New Roman" w:hAnsi="Arial" w:cs="Arial"/>
          <w:color w:val="333333"/>
          <w:sz w:val="24"/>
          <w:szCs w:val="24"/>
        </w:rPr>
        <w:t>.</w:t>
      </w:r>
      <w:r w:rsidRPr="00131AC5">
        <w:rPr>
          <w:rFonts w:ascii="Arial" w:eastAsia="Times New Roman" w:hAnsi="Arial" w:cs="Arial"/>
          <w:color w:val="333333"/>
          <w:sz w:val="24"/>
          <w:szCs w:val="24"/>
        </w:rPr>
        <w:t xml:space="preserve"> </w:t>
      </w:r>
      <w:r w:rsidR="009154D8">
        <w:rPr>
          <w:rFonts w:ascii="Arial" w:eastAsia="Times New Roman" w:hAnsi="Arial" w:cs="Arial"/>
          <w:color w:val="333333"/>
          <w:sz w:val="24"/>
          <w:szCs w:val="24"/>
        </w:rPr>
        <w:t>Properties</w:t>
      </w:r>
      <w:r w:rsidR="00482CB9">
        <w:rPr>
          <w:rFonts w:ascii="Arial" w:eastAsia="Times New Roman" w:hAnsi="Arial" w:cs="Arial"/>
          <w:color w:val="333333"/>
          <w:sz w:val="24"/>
          <w:szCs w:val="24"/>
        </w:rPr>
        <w:t xml:space="preserve"> </w:t>
      </w:r>
      <w:r w:rsidR="00482CB9" w:rsidRPr="00131AC5">
        <w:rPr>
          <w:rFonts w:ascii="Arial" w:eastAsia="Times New Roman" w:hAnsi="Arial" w:cs="Arial"/>
          <w:color w:val="333333"/>
          <w:sz w:val="24"/>
          <w:szCs w:val="24"/>
        </w:rPr>
        <w:t>enrolled into a Farm Bill program such as the Conservation Reserve Program (CRP). And</w:t>
      </w:r>
      <w:r w:rsidRPr="00131AC5">
        <w:rPr>
          <w:rFonts w:ascii="Arial" w:eastAsia="Times New Roman" w:hAnsi="Arial" w:cs="Arial"/>
          <w:color w:val="333333"/>
          <w:sz w:val="24"/>
          <w:szCs w:val="24"/>
        </w:rPr>
        <w:t xml:space="preserve"> allowing either all hunting or youth and apprentice hunting. </w:t>
      </w:r>
    </w:p>
    <w:p w:rsidR="00482CB9" w:rsidRDefault="009154D8"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HAP can pay up to $25 per acre for high-quality habitat</w:t>
      </w:r>
      <w:r>
        <w:rPr>
          <w:rFonts w:ascii="Arial" w:eastAsia="Times New Roman" w:hAnsi="Arial" w:cs="Arial"/>
          <w:color w:val="333333"/>
          <w:sz w:val="24"/>
          <w:szCs w:val="24"/>
        </w:rPr>
        <w:t>.</w:t>
      </w:r>
    </w:p>
    <w:p w:rsidR="00DD0753"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Conservation District staff will evaluate your land to determine the lease rate. Leases are negotiated for a two-year period with payments made at the end of each hunting season</w:t>
      </w:r>
      <w:r w:rsidR="009B0DD2">
        <w:rPr>
          <w:rFonts w:ascii="Arial" w:eastAsia="Times New Roman" w:hAnsi="Arial" w:cs="Arial"/>
          <w:color w:val="333333"/>
          <w:sz w:val="24"/>
          <w:szCs w:val="24"/>
        </w:rPr>
        <w:t>, usually in April</w:t>
      </w:r>
      <w:r w:rsidRPr="00131AC5">
        <w:rPr>
          <w:rFonts w:ascii="Arial" w:eastAsia="Times New Roman" w:hAnsi="Arial" w:cs="Arial"/>
          <w:color w:val="333333"/>
          <w:sz w:val="24"/>
          <w:szCs w:val="24"/>
        </w:rPr>
        <w:t>.</w:t>
      </w:r>
      <w:r w:rsidR="009B0DD2">
        <w:rPr>
          <w:rFonts w:ascii="Arial" w:eastAsia="Times New Roman" w:hAnsi="Arial" w:cs="Arial"/>
          <w:color w:val="333333"/>
          <w:sz w:val="24"/>
          <w:szCs w:val="24"/>
        </w:rPr>
        <w:t xml:space="preserve"> </w:t>
      </w:r>
    </w:p>
    <w:p w:rsidR="00131AC5" w:rsidRDefault="009B0DD2" w:rsidP="00131AC5">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you’d like information on our CRP or EQIP programs contact the District.</w:t>
      </w: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Default="00DD0753" w:rsidP="00131AC5">
      <w:pPr>
        <w:spacing w:after="0" w:line="240" w:lineRule="auto"/>
        <w:rPr>
          <w:rFonts w:ascii="Arial" w:eastAsia="Times New Roman" w:hAnsi="Arial" w:cs="Arial"/>
          <w:color w:val="333333"/>
          <w:sz w:val="24"/>
          <w:szCs w:val="24"/>
        </w:rPr>
      </w:pPr>
    </w:p>
    <w:p w:rsidR="00DD0753" w:rsidRPr="00131AC5" w:rsidRDefault="00DD0753" w:rsidP="00131AC5">
      <w:pPr>
        <w:spacing w:after="0" w:line="240" w:lineRule="auto"/>
        <w:rPr>
          <w:rFonts w:ascii="Arial" w:eastAsia="Times New Roman" w:hAnsi="Arial" w:cs="Arial"/>
          <w:color w:val="2A2A2A"/>
          <w:sz w:val="20"/>
          <w:szCs w:val="20"/>
        </w:rPr>
      </w:pPr>
    </w:p>
    <w:p w:rsidR="00482CB9" w:rsidRPr="009154D8" w:rsidRDefault="00131AC5" w:rsidP="009154D8">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3" style="width:468pt;height:.75pt" o:hralign="center" o:hrstd="t" o:hrnoshade="t" o:hr="t" fillcolor="#eee" stroked="f"/>
        </w:pict>
      </w:r>
    </w:p>
    <w:p w:rsidR="00131AC5" w:rsidRDefault="00131AC5" w:rsidP="00131AC5">
      <w:pPr>
        <w:spacing w:after="0" w:line="240" w:lineRule="auto"/>
        <w:outlineLvl w:val="1"/>
        <w:rPr>
          <w:rFonts w:ascii="Arial" w:eastAsia="Times New Roman" w:hAnsi="Arial" w:cs="Arial"/>
          <w:b/>
          <w:bCs/>
          <w:caps/>
          <w:color w:val="518C53"/>
          <w:sz w:val="48"/>
          <w:szCs w:val="48"/>
        </w:rPr>
      </w:pPr>
      <w:r w:rsidRPr="00131AC5">
        <w:rPr>
          <w:rFonts w:ascii="Arial" w:eastAsia="Times New Roman" w:hAnsi="Arial" w:cs="Arial"/>
          <w:b/>
          <w:bCs/>
          <w:caps/>
          <w:color w:val="518C53"/>
          <w:sz w:val="48"/>
          <w:szCs w:val="48"/>
        </w:rPr>
        <w:lastRenderedPageBreak/>
        <w:t>WHat are the Hunter's RESPONSIBILITIES?</w:t>
      </w:r>
    </w:p>
    <w:p w:rsidR="00DD0753" w:rsidRPr="00131AC5" w:rsidRDefault="00DD0753" w:rsidP="00131AC5">
      <w:pPr>
        <w:spacing w:after="0" w:line="240" w:lineRule="auto"/>
        <w:outlineLvl w:val="1"/>
        <w:rPr>
          <w:rFonts w:ascii="Arial" w:eastAsia="Times New Roman" w:hAnsi="Arial" w:cs="Arial"/>
          <w:b/>
          <w:bCs/>
          <w:caps/>
          <w:color w:val="518C53"/>
          <w:sz w:val="28"/>
          <w:szCs w:val="28"/>
        </w:rPr>
      </w:pPr>
    </w:p>
    <w:p w:rsidR="00131AC5" w:rsidRDefault="009154D8" w:rsidP="00131AC5">
      <w:pPr>
        <w:spacing w:after="0" w:line="240" w:lineRule="auto"/>
        <w:rPr>
          <w:rFonts w:ascii="Arial" w:eastAsia="Times New Roman" w:hAnsi="Arial" w:cs="Arial"/>
          <w:color w:val="878787"/>
          <w:sz w:val="20"/>
          <w:szCs w:val="20"/>
        </w:rPr>
      </w:pPr>
      <w:r>
        <w:rPr>
          <w:rFonts w:ascii="Arial" w:eastAsia="Times New Roman" w:hAnsi="Arial" w:cs="Arial"/>
          <w:noProof/>
          <w:color w:val="878787"/>
          <w:sz w:val="20"/>
          <w:szCs w:val="20"/>
        </w:rPr>
        <w:drawing>
          <wp:inline distT="0" distB="0" distL="0" distR="0">
            <wp:extent cx="2038965" cy="1531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 Property Timm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128" cy="1538503"/>
                    </a:xfrm>
                    <a:prstGeom prst="rect">
                      <a:avLst/>
                    </a:prstGeom>
                  </pic:spPr>
                </pic:pic>
              </a:graphicData>
            </a:graphic>
          </wp:inline>
        </w:drawing>
      </w:r>
    </w:p>
    <w:p w:rsidR="00DD0753" w:rsidRPr="00131AC5" w:rsidRDefault="00DD0753" w:rsidP="00131AC5">
      <w:pPr>
        <w:spacing w:after="0" w:line="240" w:lineRule="auto"/>
        <w:rPr>
          <w:rFonts w:ascii="Arial" w:eastAsia="Times New Roman" w:hAnsi="Arial" w:cs="Arial"/>
          <w:color w:val="878787"/>
          <w:sz w:val="20"/>
          <w:szCs w:val="20"/>
        </w:rPr>
      </w:pPr>
    </w:p>
    <w:p w:rsidR="00DD0753"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Hunters are asked to reg</w:t>
      </w:r>
      <w:r w:rsidR="009154D8">
        <w:rPr>
          <w:rFonts w:ascii="Arial" w:eastAsia="Times New Roman" w:hAnsi="Arial" w:cs="Arial"/>
          <w:color w:val="333333"/>
          <w:sz w:val="24"/>
          <w:szCs w:val="24"/>
        </w:rPr>
        <w:t>ister daily</w:t>
      </w:r>
      <w:r w:rsidRPr="00131AC5">
        <w:rPr>
          <w:rFonts w:ascii="Arial" w:eastAsia="Times New Roman" w:hAnsi="Arial" w:cs="Arial"/>
          <w:color w:val="333333"/>
          <w:sz w:val="24"/>
          <w:szCs w:val="24"/>
        </w:rPr>
        <w:t xml:space="preserve"> if they are actively hunt</w:t>
      </w:r>
      <w:r w:rsidR="009154D8">
        <w:rPr>
          <w:rFonts w:ascii="Arial" w:eastAsia="Times New Roman" w:hAnsi="Arial" w:cs="Arial"/>
          <w:color w:val="333333"/>
          <w:sz w:val="24"/>
          <w:szCs w:val="24"/>
        </w:rPr>
        <w:t>ing.</w:t>
      </w:r>
      <w:r w:rsidRPr="00131AC5">
        <w:rPr>
          <w:rFonts w:ascii="Arial" w:eastAsia="Times New Roman" w:hAnsi="Arial" w:cs="Arial"/>
          <w:color w:val="333333"/>
          <w:sz w:val="24"/>
          <w:szCs w:val="24"/>
        </w:rPr>
        <w:t xml:space="preserve"> </w:t>
      </w:r>
    </w:p>
    <w:p w:rsidR="00DD0753"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Hunters must observe al</w:t>
      </w:r>
      <w:r w:rsidR="00DD0753">
        <w:rPr>
          <w:rFonts w:ascii="Arial" w:eastAsia="Times New Roman" w:hAnsi="Arial" w:cs="Arial"/>
          <w:color w:val="333333"/>
          <w:sz w:val="24"/>
          <w:szCs w:val="24"/>
        </w:rPr>
        <w:t>l instructions of the landowner,</w:t>
      </w:r>
      <w:r w:rsidRPr="00131AC5">
        <w:rPr>
          <w:rFonts w:ascii="Arial" w:eastAsia="Times New Roman" w:hAnsi="Arial" w:cs="Arial"/>
          <w:color w:val="333333"/>
          <w:sz w:val="24"/>
          <w:szCs w:val="24"/>
        </w:rPr>
        <w:t xml:space="preserve"> Know the property boundaries and not trespass on adjacent property. </w:t>
      </w:r>
    </w:p>
    <w:p w:rsidR="00DD0753"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 xml:space="preserve">Hunters are not to block field </w:t>
      </w:r>
      <w:r w:rsidR="009154D8">
        <w:rPr>
          <w:rFonts w:ascii="Arial" w:eastAsia="Times New Roman" w:hAnsi="Arial" w:cs="Arial"/>
          <w:color w:val="333333"/>
          <w:sz w:val="24"/>
          <w:szCs w:val="24"/>
        </w:rPr>
        <w:t>access routes or drive on property</w:t>
      </w:r>
      <w:r w:rsidRPr="00131AC5">
        <w:rPr>
          <w:rFonts w:ascii="Arial" w:eastAsia="Times New Roman" w:hAnsi="Arial" w:cs="Arial"/>
          <w:color w:val="333333"/>
          <w:sz w:val="24"/>
          <w:szCs w:val="24"/>
        </w:rPr>
        <w:t xml:space="preserve"> without the host's permission. </w:t>
      </w:r>
    </w:p>
    <w:p w:rsidR="00DD0753" w:rsidRDefault="00131AC5" w:rsidP="00131AC5">
      <w:pPr>
        <w:spacing w:after="0" w:line="240" w:lineRule="auto"/>
        <w:rPr>
          <w:rFonts w:ascii="Arial" w:eastAsia="Times New Roman" w:hAnsi="Arial" w:cs="Arial"/>
          <w:color w:val="333333"/>
          <w:sz w:val="24"/>
          <w:szCs w:val="24"/>
        </w:rPr>
      </w:pPr>
      <w:r w:rsidRPr="00131AC5">
        <w:rPr>
          <w:rFonts w:ascii="Arial" w:eastAsia="Times New Roman" w:hAnsi="Arial" w:cs="Arial"/>
          <w:color w:val="333333"/>
          <w:sz w:val="24"/>
          <w:szCs w:val="24"/>
        </w:rPr>
        <w:t xml:space="preserve">Leave no trash, if you bring something in, then take it out with you. </w:t>
      </w:r>
    </w:p>
    <w:p w:rsidR="00131AC5" w:rsidRPr="00131AC5" w:rsidRDefault="00131AC5" w:rsidP="00131AC5">
      <w:pPr>
        <w:spacing w:after="0" w:line="240" w:lineRule="auto"/>
        <w:rPr>
          <w:rFonts w:ascii="Arial" w:eastAsia="Times New Roman" w:hAnsi="Arial" w:cs="Arial"/>
          <w:color w:val="2A2A2A"/>
          <w:sz w:val="20"/>
          <w:szCs w:val="20"/>
        </w:rPr>
      </w:pPr>
      <w:r w:rsidRPr="00131AC5">
        <w:rPr>
          <w:rFonts w:ascii="Arial" w:eastAsia="Times New Roman" w:hAnsi="Arial" w:cs="Arial"/>
          <w:color w:val="333333"/>
          <w:sz w:val="24"/>
          <w:szCs w:val="24"/>
        </w:rPr>
        <w:t>Hunters may only place tree stands or build blinds only with the landowner's permission.</w:t>
      </w:r>
      <w:r w:rsidR="00DD0753">
        <w:rPr>
          <w:rFonts w:ascii="Arial" w:eastAsia="Times New Roman" w:hAnsi="Arial" w:cs="Arial"/>
          <w:color w:val="333333"/>
          <w:sz w:val="24"/>
          <w:szCs w:val="24"/>
        </w:rPr>
        <w:t xml:space="preserve"> State land rules apply. Hunters</w:t>
      </w:r>
      <w:r w:rsidRPr="00131AC5">
        <w:rPr>
          <w:rFonts w:ascii="Arial" w:eastAsia="Times New Roman" w:hAnsi="Arial" w:cs="Arial"/>
          <w:color w:val="333333"/>
          <w:sz w:val="24"/>
          <w:szCs w:val="24"/>
        </w:rPr>
        <w:t xml:space="preserve"> must observe all hunting and trapping rules and regu</w:t>
      </w:r>
      <w:r w:rsidR="00DD0753">
        <w:rPr>
          <w:rFonts w:ascii="Arial" w:eastAsia="Times New Roman" w:hAnsi="Arial" w:cs="Arial"/>
          <w:color w:val="333333"/>
          <w:sz w:val="24"/>
          <w:szCs w:val="24"/>
        </w:rPr>
        <w:t>lations and</w:t>
      </w:r>
      <w:bookmarkStart w:id="0" w:name="_GoBack"/>
      <w:bookmarkEnd w:id="0"/>
      <w:r w:rsidRPr="00131AC5">
        <w:rPr>
          <w:rFonts w:ascii="Arial" w:eastAsia="Times New Roman" w:hAnsi="Arial" w:cs="Arial"/>
          <w:color w:val="333333"/>
          <w:sz w:val="24"/>
          <w:szCs w:val="24"/>
        </w:rPr>
        <w:t xml:space="preserve"> stay out of standing crops and observe safety zones around buildings.</w: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4" style="width:468pt;height:1.5pt" o:hralign="center" o:hrstd="t" o:hr="t" fillcolor="#a0a0a0" stroked="f"/>
        </w:pic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5" style="width:468pt;height:.75pt" o:hralign="center" o:hrstd="t" o:hrnoshade="t" o:hr="t" fillcolor="#eee" stroked="f"/>
        </w:pict>
      </w:r>
    </w:p>
    <w:p w:rsidR="00131AC5" w:rsidRPr="00131AC5" w:rsidRDefault="00131AC5" w:rsidP="00131AC5">
      <w:pPr>
        <w:spacing w:after="0" w:line="240" w:lineRule="auto"/>
        <w:rPr>
          <w:rFonts w:ascii="Arial" w:eastAsia="Times New Roman" w:hAnsi="Arial" w:cs="Arial"/>
          <w:color w:val="878787"/>
          <w:sz w:val="20"/>
          <w:szCs w:val="20"/>
        </w:rPr>
      </w:pPr>
      <w:r w:rsidRPr="00131AC5">
        <w:rPr>
          <w:rFonts w:ascii="Arial" w:eastAsia="Times New Roman" w:hAnsi="Arial" w:cs="Arial"/>
          <w:color w:val="878787"/>
          <w:sz w:val="20"/>
          <w:szCs w:val="20"/>
        </w:rPr>
        <w:pict>
          <v:rect id="_x0000_i1036" style="width:468pt;height:.75pt" o:hralign="center" o:hrstd="t" o:hrnoshade="t" o:hr="t" fillcolor="#eee" stroked="f"/>
        </w:pict>
      </w:r>
    </w:p>
    <w:p w:rsidR="00482CB9" w:rsidRDefault="00131AC5" w:rsidP="00131AC5">
      <w:pPr>
        <w:spacing w:after="0" w:line="240" w:lineRule="auto"/>
        <w:jc w:val="center"/>
        <w:rPr>
          <w:rFonts w:ascii="Arial" w:eastAsia="Times New Roman" w:hAnsi="Arial" w:cs="Arial"/>
          <w:color w:val="3C691D"/>
          <w:sz w:val="27"/>
          <w:szCs w:val="27"/>
        </w:rPr>
      </w:pPr>
      <w:r w:rsidRPr="00131AC5">
        <w:rPr>
          <w:rFonts w:ascii="Arial" w:eastAsia="Times New Roman" w:hAnsi="Arial" w:cs="Arial"/>
          <w:color w:val="3C691D"/>
          <w:sz w:val="27"/>
          <w:szCs w:val="27"/>
        </w:rPr>
        <w:t xml:space="preserve">To learn more or to see if you are </w:t>
      </w:r>
      <w:r w:rsidR="009B0DD2" w:rsidRPr="00131AC5">
        <w:rPr>
          <w:rFonts w:ascii="Arial" w:eastAsia="Times New Roman" w:hAnsi="Arial" w:cs="Arial"/>
          <w:color w:val="3C691D"/>
          <w:sz w:val="27"/>
          <w:szCs w:val="27"/>
        </w:rPr>
        <w:t>eligible</w:t>
      </w:r>
      <w:r w:rsidR="009B0DD2">
        <w:rPr>
          <w:rFonts w:ascii="Arial" w:eastAsia="Times New Roman" w:hAnsi="Arial" w:cs="Arial"/>
          <w:color w:val="3C691D"/>
          <w:sz w:val="27"/>
          <w:szCs w:val="27"/>
        </w:rPr>
        <w:t xml:space="preserve">, contact Karen Thurlow at </w:t>
      </w:r>
    </w:p>
    <w:p w:rsidR="00131AC5" w:rsidRDefault="009B0DD2" w:rsidP="00131AC5">
      <w:pPr>
        <w:spacing w:after="0" w:line="240" w:lineRule="auto"/>
        <w:jc w:val="center"/>
        <w:rPr>
          <w:rFonts w:ascii="Times New Roman" w:eastAsia="Times New Roman" w:hAnsi="Times New Roman" w:cs="Times New Roman"/>
          <w:color w:val="5A9E5D"/>
          <w:sz w:val="27"/>
          <w:szCs w:val="27"/>
        </w:rPr>
      </w:pPr>
      <w:r>
        <w:rPr>
          <w:rFonts w:ascii="Arial" w:eastAsia="Times New Roman" w:hAnsi="Arial" w:cs="Arial"/>
          <w:color w:val="3C691D"/>
          <w:sz w:val="27"/>
          <w:szCs w:val="27"/>
        </w:rPr>
        <w:t>(989) 486-2325</w:t>
      </w:r>
      <w:r w:rsidR="00131AC5" w:rsidRPr="00131AC5">
        <w:rPr>
          <w:rFonts w:ascii="Arial" w:eastAsia="Times New Roman" w:hAnsi="Arial" w:cs="Arial"/>
          <w:color w:val="3C691D"/>
          <w:sz w:val="27"/>
          <w:szCs w:val="27"/>
        </w:rPr>
        <w:t xml:space="preserve"> or at </w:t>
      </w:r>
      <w:hyperlink r:id="rId12" w:history="1">
        <w:r w:rsidRPr="00A37597">
          <w:rPr>
            <w:rStyle w:val="Hyperlink"/>
            <w:rFonts w:ascii="Times New Roman" w:eastAsia="Times New Roman" w:hAnsi="Times New Roman" w:cs="Times New Roman"/>
            <w:sz w:val="27"/>
            <w:szCs w:val="27"/>
          </w:rPr>
          <w:t>midlandconservation@macd.org</w:t>
        </w:r>
      </w:hyperlink>
    </w:p>
    <w:p w:rsidR="009B0DD2" w:rsidRDefault="009B0DD2" w:rsidP="00131AC5">
      <w:pPr>
        <w:spacing w:after="0" w:line="240" w:lineRule="auto"/>
        <w:jc w:val="center"/>
        <w:rPr>
          <w:rFonts w:ascii="Times New Roman" w:eastAsia="Times New Roman" w:hAnsi="Times New Roman" w:cs="Times New Roman"/>
          <w:color w:val="5A9E5D"/>
          <w:sz w:val="27"/>
          <w:szCs w:val="27"/>
        </w:rPr>
      </w:pPr>
    </w:p>
    <w:p w:rsidR="009B0DD2" w:rsidRDefault="009B0DD2" w:rsidP="00482CB9">
      <w:pPr>
        <w:spacing w:after="0" w:line="240" w:lineRule="auto"/>
        <w:rPr>
          <w:rFonts w:ascii="Times New Roman" w:eastAsia="Times New Roman" w:hAnsi="Times New Roman" w:cs="Times New Roman"/>
          <w:color w:val="5A9E5D"/>
          <w:sz w:val="27"/>
          <w:szCs w:val="27"/>
        </w:rPr>
      </w:pPr>
    </w:p>
    <w:p w:rsidR="007D2000" w:rsidRPr="00482CB9" w:rsidRDefault="009B0DD2" w:rsidP="00482CB9">
      <w:pPr>
        <w:spacing w:after="0" w:line="240" w:lineRule="auto"/>
        <w:jc w:val="center"/>
        <w:rPr>
          <w:rFonts w:ascii="Arial" w:eastAsia="Times New Roman" w:hAnsi="Arial" w:cs="Arial"/>
          <w:color w:val="2A2A2A"/>
          <w:sz w:val="20"/>
          <w:szCs w:val="20"/>
        </w:rPr>
      </w:pPr>
      <w:r>
        <w:rPr>
          <w:rFonts w:ascii="Arial" w:eastAsia="Times New Roman" w:hAnsi="Arial" w:cs="Arial"/>
          <w:noProof/>
          <w:color w:val="2A2A2A"/>
          <w:sz w:val="20"/>
          <w:szCs w:val="20"/>
        </w:rPr>
        <w:drawing>
          <wp:inline distT="0" distB="0" distL="0" distR="0">
            <wp:extent cx="2743200" cy="2644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_eligible_counties_map_365709_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059" cy="2673885"/>
                    </a:xfrm>
                    <a:prstGeom prst="rect">
                      <a:avLst/>
                    </a:prstGeom>
                  </pic:spPr>
                </pic:pic>
              </a:graphicData>
            </a:graphic>
          </wp:inline>
        </w:drawing>
      </w:r>
    </w:p>
    <w:sectPr w:rsidR="007D2000" w:rsidRPr="0048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607"/>
    <w:multiLevelType w:val="multilevel"/>
    <w:tmpl w:val="F59E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A742A"/>
    <w:multiLevelType w:val="multilevel"/>
    <w:tmpl w:val="79B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F576E"/>
    <w:multiLevelType w:val="multilevel"/>
    <w:tmpl w:val="C63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F109C"/>
    <w:multiLevelType w:val="multilevel"/>
    <w:tmpl w:val="B01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1D4"/>
    <w:multiLevelType w:val="multilevel"/>
    <w:tmpl w:val="93A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E1500"/>
    <w:multiLevelType w:val="multilevel"/>
    <w:tmpl w:val="93F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60784"/>
    <w:multiLevelType w:val="multilevel"/>
    <w:tmpl w:val="2130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A3B75"/>
    <w:multiLevelType w:val="multilevel"/>
    <w:tmpl w:val="8948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C5"/>
    <w:rsid w:val="00131AC5"/>
    <w:rsid w:val="00482CB9"/>
    <w:rsid w:val="007D2000"/>
    <w:rsid w:val="009154D8"/>
    <w:rsid w:val="009B0DD2"/>
    <w:rsid w:val="00DD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9C51-9EDB-4613-95A7-7C669E4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5372">
      <w:bodyDiv w:val="1"/>
      <w:marLeft w:val="0"/>
      <w:marRight w:val="0"/>
      <w:marTop w:val="0"/>
      <w:marBottom w:val="0"/>
      <w:divBdr>
        <w:top w:val="none" w:sz="0" w:space="0" w:color="auto"/>
        <w:left w:val="none" w:sz="0" w:space="0" w:color="auto"/>
        <w:bottom w:val="none" w:sz="0" w:space="0" w:color="auto"/>
        <w:right w:val="none" w:sz="0" w:space="0" w:color="auto"/>
      </w:divBdr>
      <w:divsChild>
        <w:div w:id="318580324">
          <w:marLeft w:val="0"/>
          <w:marRight w:val="0"/>
          <w:marTop w:val="0"/>
          <w:marBottom w:val="0"/>
          <w:divBdr>
            <w:top w:val="none" w:sz="0" w:space="0" w:color="auto"/>
            <w:left w:val="none" w:sz="0" w:space="0" w:color="auto"/>
            <w:bottom w:val="none" w:sz="0" w:space="0" w:color="auto"/>
            <w:right w:val="none" w:sz="0" w:space="0" w:color="auto"/>
          </w:divBdr>
          <w:divsChild>
            <w:div w:id="254674821">
              <w:marLeft w:val="0"/>
              <w:marRight w:val="0"/>
              <w:marTop w:val="1050"/>
              <w:marBottom w:val="0"/>
              <w:divBdr>
                <w:top w:val="none" w:sz="0" w:space="0" w:color="auto"/>
                <w:left w:val="none" w:sz="0" w:space="0" w:color="auto"/>
                <w:bottom w:val="none" w:sz="0" w:space="0" w:color="auto"/>
                <w:right w:val="none" w:sz="0" w:space="0" w:color="auto"/>
              </w:divBdr>
            </w:div>
          </w:divsChild>
        </w:div>
        <w:div w:id="168832393">
          <w:marLeft w:val="0"/>
          <w:marRight w:val="0"/>
          <w:marTop w:val="0"/>
          <w:marBottom w:val="0"/>
          <w:divBdr>
            <w:top w:val="none" w:sz="0" w:space="0" w:color="auto"/>
            <w:left w:val="none" w:sz="0" w:space="0" w:color="auto"/>
            <w:bottom w:val="none" w:sz="0" w:space="0" w:color="auto"/>
            <w:right w:val="none" w:sz="0" w:space="0" w:color="auto"/>
          </w:divBdr>
        </w:div>
        <w:div w:id="573665497">
          <w:marLeft w:val="0"/>
          <w:marRight w:val="0"/>
          <w:marTop w:val="0"/>
          <w:marBottom w:val="0"/>
          <w:divBdr>
            <w:top w:val="none" w:sz="0" w:space="0" w:color="auto"/>
            <w:left w:val="none" w:sz="0" w:space="0" w:color="auto"/>
            <w:bottom w:val="none" w:sz="0" w:space="0" w:color="auto"/>
            <w:right w:val="none" w:sz="0" w:space="0" w:color="auto"/>
          </w:divBdr>
          <w:divsChild>
            <w:div w:id="1255551240">
              <w:marLeft w:val="0"/>
              <w:marRight w:val="0"/>
              <w:marTop w:val="0"/>
              <w:marBottom w:val="0"/>
              <w:divBdr>
                <w:top w:val="none" w:sz="0" w:space="0" w:color="auto"/>
                <w:left w:val="none" w:sz="0" w:space="0" w:color="auto"/>
                <w:bottom w:val="none" w:sz="0" w:space="0" w:color="auto"/>
                <w:right w:val="none" w:sz="0" w:space="0" w:color="auto"/>
              </w:divBdr>
              <w:divsChild>
                <w:div w:id="91366256">
                  <w:marLeft w:val="0"/>
                  <w:marRight w:val="0"/>
                  <w:marTop w:val="0"/>
                  <w:marBottom w:val="0"/>
                  <w:divBdr>
                    <w:top w:val="none" w:sz="0" w:space="0" w:color="auto"/>
                    <w:left w:val="none" w:sz="0" w:space="0" w:color="auto"/>
                    <w:bottom w:val="none" w:sz="0" w:space="0" w:color="auto"/>
                    <w:right w:val="none" w:sz="0" w:space="0" w:color="auto"/>
                  </w:divBdr>
                </w:div>
                <w:div w:id="115219729">
                  <w:marLeft w:val="0"/>
                  <w:marRight w:val="0"/>
                  <w:marTop w:val="0"/>
                  <w:marBottom w:val="0"/>
                  <w:divBdr>
                    <w:top w:val="none" w:sz="0" w:space="0" w:color="auto"/>
                    <w:left w:val="none" w:sz="0" w:space="0" w:color="auto"/>
                    <w:bottom w:val="none" w:sz="0" w:space="0" w:color="auto"/>
                    <w:right w:val="none" w:sz="0" w:space="0" w:color="auto"/>
                  </w:divBdr>
                </w:div>
                <w:div w:id="847450026">
                  <w:marLeft w:val="0"/>
                  <w:marRight w:val="0"/>
                  <w:marTop w:val="0"/>
                  <w:marBottom w:val="0"/>
                  <w:divBdr>
                    <w:top w:val="none" w:sz="0" w:space="0" w:color="auto"/>
                    <w:left w:val="none" w:sz="0" w:space="0" w:color="auto"/>
                    <w:bottom w:val="none" w:sz="0" w:space="0" w:color="auto"/>
                    <w:right w:val="none" w:sz="0" w:space="0" w:color="auto"/>
                  </w:divBdr>
                </w:div>
                <w:div w:id="1844390507">
                  <w:marLeft w:val="0"/>
                  <w:marRight w:val="0"/>
                  <w:marTop w:val="0"/>
                  <w:marBottom w:val="0"/>
                  <w:divBdr>
                    <w:top w:val="none" w:sz="0" w:space="0" w:color="auto"/>
                    <w:left w:val="none" w:sz="0" w:space="0" w:color="auto"/>
                    <w:bottom w:val="none" w:sz="0" w:space="0" w:color="auto"/>
                    <w:right w:val="none" w:sz="0" w:space="0" w:color="auto"/>
                  </w:divBdr>
                </w:div>
                <w:div w:id="1363627375">
                  <w:marLeft w:val="0"/>
                  <w:marRight w:val="0"/>
                  <w:marTop w:val="0"/>
                  <w:marBottom w:val="0"/>
                  <w:divBdr>
                    <w:top w:val="none" w:sz="0" w:space="0" w:color="auto"/>
                    <w:left w:val="none" w:sz="0" w:space="0" w:color="auto"/>
                    <w:bottom w:val="none" w:sz="0" w:space="0" w:color="auto"/>
                    <w:right w:val="none" w:sz="0" w:space="0" w:color="auto"/>
                  </w:divBdr>
                </w:div>
                <w:div w:id="1139566397">
                  <w:marLeft w:val="0"/>
                  <w:marRight w:val="0"/>
                  <w:marTop w:val="0"/>
                  <w:marBottom w:val="0"/>
                  <w:divBdr>
                    <w:top w:val="none" w:sz="0" w:space="0" w:color="auto"/>
                    <w:left w:val="none" w:sz="0" w:space="0" w:color="auto"/>
                    <w:bottom w:val="none" w:sz="0" w:space="0" w:color="auto"/>
                    <w:right w:val="none" w:sz="0" w:space="0" w:color="auto"/>
                  </w:divBdr>
                </w:div>
                <w:div w:id="1025980765">
                  <w:marLeft w:val="0"/>
                  <w:marRight w:val="0"/>
                  <w:marTop w:val="0"/>
                  <w:marBottom w:val="0"/>
                  <w:divBdr>
                    <w:top w:val="none" w:sz="0" w:space="0" w:color="auto"/>
                    <w:left w:val="none" w:sz="0" w:space="0" w:color="auto"/>
                    <w:bottom w:val="none" w:sz="0" w:space="0" w:color="auto"/>
                    <w:right w:val="none" w:sz="0" w:space="0" w:color="auto"/>
                  </w:divBdr>
                </w:div>
                <w:div w:id="1039009872">
                  <w:marLeft w:val="0"/>
                  <w:marRight w:val="0"/>
                  <w:marTop w:val="0"/>
                  <w:marBottom w:val="0"/>
                  <w:divBdr>
                    <w:top w:val="none" w:sz="0" w:space="0" w:color="auto"/>
                    <w:left w:val="none" w:sz="0" w:space="0" w:color="auto"/>
                    <w:bottom w:val="none" w:sz="0" w:space="0" w:color="auto"/>
                    <w:right w:val="none" w:sz="0" w:space="0" w:color="auto"/>
                  </w:divBdr>
                </w:div>
                <w:div w:id="1819690519">
                  <w:marLeft w:val="0"/>
                  <w:marRight w:val="0"/>
                  <w:marTop w:val="0"/>
                  <w:marBottom w:val="0"/>
                  <w:divBdr>
                    <w:top w:val="none" w:sz="0" w:space="0" w:color="auto"/>
                    <w:left w:val="none" w:sz="0" w:space="0" w:color="auto"/>
                    <w:bottom w:val="none" w:sz="0" w:space="0" w:color="auto"/>
                    <w:right w:val="none" w:sz="0" w:space="0" w:color="auto"/>
                  </w:divBdr>
                </w:div>
                <w:div w:id="1882552663">
                  <w:marLeft w:val="0"/>
                  <w:marRight w:val="0"/>
                  <w:marTop w:val="0"/>
                  <w:marBottom w:val="0"/>
                  <w:divBdr>
                    <w:top w:val="none" w:sz="0" w:space="0" w:color="auto"/>
                    <w:left w:val="none" w:sz="0" w:space="0" w:color="auto"/>
                    <w:bottom w:val="none" w:sz="0" w:space="0" w:color="auto"/>
                    <w:right w:val="none" w:sz="0" w:space="0" w:color="auto"/>
                  </w:divBdr>
                </w:div>
                <w:div w:id="620501747">
                  <w:marLeft w:val="0"/>
                  <w:marRight w:val="0"/>
                  <w:marTop w:val="0"/>
                  <w:marBottom w:val="0"/>
                  <w:divBdr>
                    <w:top w:val="none" w:sz="0" w:space="0" w:color="auto"/>
                    <w:left w:val="none" w:sz="0" w:space="0" w:color="auto"/>
                    <w:bottom w:val="none" w:sz="0" w:space="0" w:color="auto"/>
                    <w:right w:val="none" w:sz="0" w:space="0" w:color="auto"/>
                  </w:divBdr>
                </w:div>
                <w:div w:id="1944874787">
                  <w:marLeft w:val="0"/>
                  <w:marRight w:val="0"/>
                  <w:marTop w:val="0"/>
                  <w:marBottom w:val="0"/>
                  <w:divBdr>
                    <w:top w:val="none" w:sz="0" w:space="0" w:color="auto"/>
                    <w:left w:val="none" w:sz="0" w:space="0" w:color="auto"/>
                    <w:bottom w:val="none" w:sz="0" w:space="0" w:color="auto"/>
                    <w:right w:val="none" w:sz="0" w:space="0" w:color="auto"/>
                  </w:divBdr>
                </w:div>
                <w:div w:id="1150635300">
                  <w:marLeft w:val="0"/>
                  <w:marRight w:val="0"/>
                  <w:marTop w:val="0"/>
                  <w:marBottom w:val="0"/>
                  <w:divBdr>
                    <w:top w:val="none" w:sz="0" w:space="0" w:color="auto"/>
                    <w:left w:val="none" w:sz="0" w:space="0" w:color="auto"/>
                    <w:bottom w:val="none" w:sz="0" w:space="0" w:color="auto"/>
                    <w:right w:val="none" w:sz="0" w:space="0" w:color="auto"/>
                  </w:divBdr>
                  <w:divsChild>
                    <w:div w:id="1274173745">
                      <w:marLeft w:val="0"/>
                      <w:marRight w:val="0"/>
                      <w:marTop w:val="0"/>
                      <w:marBottom w:val="0"/>
                      <w:divBdr>
                        <w:top w:val="none" w:sz="0" w:space="0" w:color="auto"/>
                        <w:left w:val="none" w:sz="0" w:space="0" w:color="auto"/>
                        <w:bottom w:val="none" w:sz="0" w:space="0" w:color="auto"/>
                        <w:right w:val="none" w:sz="0" w:space="0" w:color="auto"/>
                      </w:divBdr>
                      <w:divsChild>
                        <w:div w:id="705450876">
                          <w:marLeft w:val="-225"/>
                          <w:marRight w:val="-225"/>
                          <w:marTop w:val="0"/>
                          <w:marBottom w:val="0"/>
                          <w:divBdr>
                            <w:top w:val="none" w:sz="0" w:space="0" w:color="auto"/>
                            <w:left w:val="none" w:sz="0" w:space="0" w:color="auto"/>
                            <w:bottom w:val="none" w:sz="0" w:space="0" w:color="auto"/>
                            <w:right w:val="none" w:sz="0" w:space="0" w:color="auto"/>
                          </w:divBdr>
                          <w:divsChild>
                            <w:div w:id="8639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0022">
                  <w:marLeft w:val="0"/>
                  <w:marRight w:val="0"/>
                  <w:marTop w:val="0"/>
                  <w:marBottom w:val="0"/>
                  <w:divBdr>
                    <w:top w:val="none" w:sz="0" w:space="0" w:color="auto"/>
                    <w:left w:val="none" w:sz="0" w:space="0" w:color="auto"/>
                    <w:bottom w:val="none" w:sz="0" w:space="0" w:color="auto"/>
                    <w:right w:val="none" w:sz="0" w:space="0" w:color="auto"/>
                  </w:divBdr>
                </w:div>
                <w:div w:id="1725832337">
                  <w:marLeft w:val="0"/>
                  <w:marRight w:val="0"/>
                  <w:marTop w:val="0"/>
                  <w:marBottom w:val="0"/>
                  <w:divBdr>
                    <w:top w:val="none" w:sz="0" w:space="0" w:color="auto"/>
                    <w:left w:val="none" w:sz="0" w:space="0" w:color="auto"/>
                    <w:bottom w:val="none" w:sz="0" w:space="0" w:color="auto"/>
                    <w:right w:val="none" w:sz="0" w:space="0" w:color="auto"/>
                  </w:divBdr>
                  <w:divsChild>
                    <w:div w:id="1057625959">
                      <w:marLeft w:val="0"/>
                      <w:marRight w:val="0"/>
                      <w:marTop w:val="0"/>
                      <w:marBottom w:val="0"/>
                      <w:divBdr>
                        <w:top w:val="none" w:sz="0" w:space="0" w:color="auto"/>
                        <w:left w:val="none" w:sz="0" w:space="0" w:color="auto"/>
                        <w:bottom w:val="none" w:sz="0" w:space="0" w:color="auto"/>
                        <w:right w:val="none" w:sz="0" w:space="0" w:color="auto"/>
                      </w:divBdr>
                      <w:divsChild>
                        <w:div w:id="1056515973">
                          <w:marLeft w:val="-225"/>
                          <w:marRight w:val="-225"/>
                          <w:marTop w:val="0"/>
                          <w:marBottom w:val="0"/>
                          <w:divBdr>
                            <w:top w:val="none" w:sz="0" w:space="0" w:color="auto"/>
                            <w:left w:val="none" w:sz="0" w:space="0" w:color="auto"/>
                            <w:bottom w:val="none" w:sz="0" w:space="0" w:color="auto"/>
                            <w:right w:val="none" w:sz="0" w:space="0" w:color="auto"/>
                          </w:divBdr>
                          <w:divsChild>
                            <w:div w:id="3811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4477">
                  <w:marLeft w:val="0"/>
                  <w:marRight w:val="0"/>
                  <w:marTop w:val="0"/>
                  <w:marBottom w:val="0"/>
                  <w:divBdr>
                    <w:top w:val="none" w:sz="0" w:space="0" w:color="auto"/>
                    <w:left w:val="none" w:sz="0" w:space="0" w:color="auto"/>
                    <w:bottom w:val="none" w:sz="0" w:space="0" w:color="auto"/>
                    <w:right w:val="none" w:sz="0" w:space="0" w:color="auto"/>
                  </w:divBdr>
                </w:div>
                <w:div w:id="11500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180">
          <w:marLeft w:val="0"/>
          <w:marRight w:val="0"/>
          <w:marTop w:val="0"/>
          <w:marBottom w:val="0"/>
          <w:divBdr>
            <w:top w:val="none" w:sz="0" w:space="0" w:color="auto"/>
            <w:left w:val="none" w:sz="0" w:space="0" w:color="auto"/>
            <w:bottom w:val="none" w:sz="0" w:space="0" w:color="auto"/>
            <w:right w:val="none" w:sz="0" w:space="0" w:color="auto"/>
          </w:divBdr>
        </w:div>
        <w:div w:id="1590388892">
          <w:marLeft w:val="0"/>
          <w:marRight w:val="0"/>
          <w:marTop w:val="0"/>
          <w:marBottom w:val="0"/>
          <w:divBdr>
            <w:top w:val="none" w:sz="0" w:space="0" w:color="auto"/>
            <w:left w:val="none" w:sz="0" w:space="0" w:color="auto"/>
            <w:bottom w:val="none" w:sz="0" w:space="0" w:color="auto"/>
            <w:right w:val="none" w:sz="0" w:space="0" w:color="auto"/>
          </w:divBdr>
        </w:div>
        <w:div w:id="1833327276">
          <w:marLeft w:val="0"/>
          <w:marRight w:val="0"/>
          <w:marTop w:val="0"/>
          <w:marBottom w:val="0"/>
          <w:divBdr>
            <w:top w:val="none" w:sz="0" w:space="0" w:color="auto"/>
            <w:left w:val="none" w:sz="0" w:space="0" w:color="auto"/>
            <w:bottom w:val="none" w:sz="0" w:space="0" w:color="auto"/>
            <w:right w:val="none" w:sz="0" w:space="0" w:color="auto"/>
          </w:divBdr>
          <w:divsChild>
            <w:div w:id="175658985">
              <w:marLeft w:val="0"/>
              <w:marRight w:val="0"/>
              <w:marTop w:val="0"/>
              <w:marBottom w:val="0"/>
              <w:divBdr>
                <w:top w:val="none" w:sz="0" w:space="0" w:color="auto"/>
                <w:left w:val="none" w:sz="0" w:space="0" w:color="auto"/>
                <w:bottom w:val="none" w:sz="0" w:space="0" w:color="auto"/>
                <w:right w:val="none" w:sz="0" w:space="0" w:color="auto"/>
              </w:divBdr>
            </w:div>
            <w:div w:id="1501117781">
              <w:marLeft w:val="0"/>
              <w:marRight w:val="0"/>
              <w:marTop w:val="0"/>
              <w:marBottom w:val="0"/>
              <w:divBdr>
                <w:top w:val="none" w:sz="0" w:space="0" w:color="auto"/>
                <w:left w:val="none" w:sz="0" w:space="0" w:color="auto"/>
                <w:bottom w:val="none" w:sz="0" w:space="0" w:color="auto"/>
                <w:right w:val="none" w:sz="0" w:space="0" w:color="auto"/>
              </w:divBdr>
            </w:div>
            <w:div w:id="1653871967">
              <w:marLeft w:val="0"/>
              <w:marRight w:val="0"/>
              <w:marTop w:val="0"/>
              <w:marBottom w:val="0"/>
              <w:divBdr>
                <w:top w:val="none" w:sz="0" w:space="0" w:color="auto"/>
                <w:left w:val="none" w:sz="0" w:space="0" w:color="auto"/>
                <w:bottom w:val="none" w:sz="0" w:space="0" w:color="auto"/>
                <w:right w:val="none" w:sz="0" w:space="0" w:color="auto"/>
              </w:divBdr>
            </w:div>
            <w:div w:id="118257602">
              <w:marLeft w:val="0"/>
              <w:marRight w:val="0"/>
              <w:marTop w:val="0"/>
              <w:marBottom w:val="0"/>
              <w:divBdr>
                <w:top w:val="none" w:sz="0" w:space="0" w:color="auto"/>
                <w:left w:val="none" w:sz="0" w:space="0" w:color="auto"/>
                <w:bottom w:val="none" w:sz="0" w:space="0" w:color="auto"/>
                <w:right w:val="none" w:sz="0" w:space="0" w:color="auto"/>
              </w:divBdr>
            </w:div>
            <w:div w:id="637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idlandconservation@ma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hyperlink" Target="http://www.otsegocd.org/"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1</cp:revision>
  <dcterms:created xsi:type="dcterms:W3CDTF">2016-12-20T12:50:00Z</dcterms:created>
  <dcterms:modified xsi:type="dcterms:W3CDTF">2016-12-20T13:34:00Z</dcterms:modified>
</cp:coreProperties>
</file>